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BF" w:rsidRDefault="00CD6897" w:rsidP="009B7EBF">
      <w:pPr>
        <w:spacing w:line="240" w:lineRule="auto"/>
        <w:jc w:val="right"/>
        <w:rPr>
          <w:rFonts w:ascii="Corbel" w:hAnsi="Corbel"/>
          <w:bCs/>
          <w:i/>
        </w:rPr>
      </w:pP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="009B7EBF" w:rsidRPr="009B7EBF">
        <w:rPr>
          <w:rFonts w:ascii="Corbel" w:hAnsi="Corbel"/>
          <w:bCs/>
          <w:i/>
        </w:rPr>
        <w:t>Załącznik nr 1.5 do Zarządzenia Rektora UR  nr 7/2023</w:t>
      </w:r>
    </w:p>
    <w:p w:rsidR="00777434" w:rsidRPr="004B2CB9" w:rsidRDefault="00777434" w:rsidP="00061FB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2CB9">
        <w:rPr>
          <w:rFonts w:ascii="Corbel" w:hAnsi="Corbel"/>
          <w:b/>
          <w:smallCaps/>
          <w:sz w:val="24"/>
          <w:szCs w:val="24"/>
        </w:rPr>
        <w:t>SYLABUS</w:t>
      </w:r>
    </w:p>
    <w:p w:rsidR="00777434" w:rsidRPr="004B2CB9" w:rsidRDefault="00777434" w:rsidP="00061F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2CB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2CB9">
        <w:rPr>
          <w:rFonts w:ascii="Corbel" w:hAnsi="Corbel"/>
          <w:b/>
          <w:sz w:val="24"/>
          <w:szCs w:val="24"/>
        </w:rPr>
        <w:t>202</w:t>
      </w:r>
      <w:r w:rsidR="00061FB3">
        <w:rPr>
          <w:rFonts w:ascii="Corbel" w:hAnsi="Corbel"/>
          <w:b/>
          <w:sz w:val="24"/>
          <w:szCs w:val="24"/>
        </w:rPr>
        <w:t>4</w:t>
      </w:r>
      <w:r w:rsidRPr="004B2CB9">
        <w:rPr>
          <w:rFonts w:ascii="Corbel" w:hAnsi="Corbel"/>
          <w:b/>
          <w:sz w:val="24"/>
          <w:szCs w:val="24"/>
        </w:rPr>
        <w:t>/202</w:t>
      </w:r>
      <w:r w:rsidR="00061FB3">
        <w:rPr>
          <w:rFonts w:ascii="Corbel" w:hAnsi="Corbel"/>
          <w:b/>
          <w:sz w:val="24"/>
          <w:szCs w:val="24"/>
        </w:rPr>
        <w:t>5</w:t>
      </w:r>
      <w:r w:rsidRPr="004B2CB9">
        <w:rPr>
          <w:rFonts w:ascii="Corbel" w:hAnsi="Corbel"/>
          <w:b/>
          <w:sz w:val="24"/>
          <w:szCs w:val="24"/>
        </w:rPr>
        <w:t xml:space="preserve"> - 202</w:t>
      </w:r>
      <w:r w:rsidR="00061FB3">
        <w:rPr>
          <w:rFonts w:ascii="Corbel" w:hAnsi="Corbel"/>
          <w:b/>
          <w:sz w:val="24"/>
          <w:szCs w:val="24"/>
        </w:rPr>
        <w:t>5</w:t>
      </w:r>
      <w:r w:rsidRPr="004B2CB9">
        <w:rPr>
          <w:rFonts w:ascii="Corbel" w:hAnsi="Corbel"/>
          <w:b/>
          <w:sz w:val="24"/>
          <w:szCs w:val="24"/>
        </w:rPr>
        <w:t>/202</w:t>
      </w:r>
      <w:r w:rsidR="00061FB3">
        <w:rPr>
          <w:rFonts w:ascii="Corbel" w:hAnsi="Corbel"/>
          <w:b/>
          <w:sz w:val="24"/>
          <w:szCs w:val="24"/>
        </w:rPr>
        <w:t>6</w:t>
      </w:r>
    </w:p>
    <w:p w:rsidR="00777434" w:rsidRPr="004B2CB9" w:rsidRDefault="00777434" w:rsidP="00061F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B2CB9">
        <w:rPr>
          <w:rFonts w:ascii="Corbel" w:hAnsi="Corbel"/>
          <w:i/>
          <w:sz w:val="20"/>
          <w:szCs w:val="20"/>
        </w:rPr>
        <w:t>(skrajne daty</w:t>
      </w:r>
      <w:r w:rsidRPr="004B2CB9">
        <w:rPr>
          <w:rFonts w:ascii="Corbel" w:hAnsi="Corbel"/>
          <w:sz w:val="20"/>
          <w:szCs w:val="20"/>
        </w:rPr>
        <w:t>)</w:t>
      </w:r>
    </w:p>
    <w:p w:rsidR="00777434" w:rsidRPr="004B2CB9" w:rsidRDefault="00777434" w:rsidP="00061F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5711">
        <w:rPr>
          <w:rFonts w:ascii="Corbel" w:hAnsi="Corbel"/>
          <w:b/>
          <w:sz w:val="24"/>
          <w:szCs w:val="24"/>
        </w:rPr>
        <w:t>Rok akademicki</w:t>
      </w:r>
      <w:r w:rsidRPr="004B2CB9">
        <w:rPr>
          <w:rFonts w:ascii="Corbel" w:hAnsi="Corbel"/>
          <w:b/>
          <w:sz w:val="24"/>
          <w:szCs w:val="24"/>
        </w:rPr>
        <w:t xml:space="preserve"> 202</w:t>
      </w:r>
      <w:r w:rsidR="00061FB3">
        <w:rPr>
          <w:rFonts w:ascii="Corbel" w:hAnsi="Corbel"/>
          <w:b/>
          <w:sz w:val="24"/>
          <w:szCs w:val="24"/>
        </w:rPr>
        <w:t>4</w:t>
      </w:r>
      <w:r w:rsidRPr="004B2CB9">
        <w:rPr>
          <w:rFonts w:ascii="Corbel" w:hAnsi="Corbel"/>
          <w:b/>
          <w:sz w:val="24"/>
          <w:szCs w:val="24"/>
        </w:rPr>
        <w:t>/202</w:t>
      </w:r>
      <w:r w:rsidR="00061FB3">
        <w:rPr>
          <w:rFonts w:ascii="Corbel" w:hAnsi="Corbel"/>
          <w:b/>
          <w:sz w:val="24"/>
          <w:szCs w:val="24"/>
        </w:rPr>
        <w:t>5</w:t>
      </w:r>
    </w:p>
    <w:p w:rsidR="0085747A" w:rsidRPr="004B2C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B2C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B2CB9">
        <w:rPr>
          <w:rFonts w:ascii="Corbel" w:hAnsi="Corbel"/>
          <w:szCs w:val="24"/>
        </w:rPr>
        <w:t xml:space="preserve">1. </w:t>
      </w:r>
      <w:r w:rsidR="0085747A" w:rsidRPr="004B2CB9">
        <w:rPr>
          <w:rFonts w:ascii="Corbel" w:hAnsi="Corbel"/>
          <w:szCs w:val="24"/>
        </w:rPr>
        <w:t xml:space="preserve">Podstawowe </w:t>
      </w:r>
      <w:r w:rsidR="00445970" w:rsidRPr="004B2CB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32DA" w:rsidRDefault="00583F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wyrazu plastycznego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32DA" w:rsidRDefault="0018259D" w:rsidP="00CD6CF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B2CB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132DA" w:rsidRDefault="00CD6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 xml:space="preserve">Instytut Sztuk </w:t>
            </w:r>
            <w:r w:rsidR="00C7191E" w:rsidRPr="00F132DA">
              <w:rPr>
                <w:rFonts w:ascii="Corbel" w:hAnsi="Corbel"/>
                <w:sz w:val="24"/>
                <w:szCs w:val="24"/>
              </w:rPr>
              <w:t>Pi</w:t>
            </w:r>
            <w:r w:rsidRPr="00F132DA">
              <w:rPr>
                <w:rFonts w:ascii="Corbel" w:hAnsi="Corbel"/>
                <w:sz w:val="24"/>
                <w:szCs w:val="24"/>
              </w:rPr>
              <w:t>ęknych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32DA" w:rsidRDefault="00061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Sztuki Wizualne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32DA" w:rsidRDefault="00061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1FB3"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132DA">
              <w:rPr>
                <w:rFonts w:ascii="Corbel" w:hAnsi="Corbel"/>
                <w:sz w:val="24"/>
                <w:szCs w:val="24"/>
              </w:rPr>
              <w:t>O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S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2CB9">
              <w:rPr>
                <w:rFonts w:ascii="Corbel" w:hAnsi="Corbel"/>
                <w:sz w:val="24"/>
                <w:szCs w:val="24"/>
              </w:rPr>
              <w:t>/y</w:t>
            </w:r>
            <w:r w:rsidRPr="004B2CB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32DA" w:rsidRDefault="00C60DDB" w:rsidP="00061F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 xml:space="preserve">I Rok; </w:t>
            </w:r>
            <w:r w:rsidR="00205711" w:rsidRPr="00F132DA">
              <w:rPr>
                <w:rFonts w:ascii="Corbel" w:hAnsi="Corbel"/>
                <w:sz w:val="24"/>
                <w:szCs w:val="24"/>
              </w:rPr>
              <w:t>S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emestry</w:t>
            </w:r>
            <w:r w:rsidR="00752D2E" w:rsidRPr="00F132DA">
              <w:rPr>
                <w:rFonts w:ascii="Corbel" w:hAnsi="Corbel"/>
                <w:sz w:val="24"/>
                <w:szCs w:val="24"/>
              </w:rPr>
              <w:t>: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 xml:space="preserve"> 1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P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odstawowy</w:t>
            </w:r>
          </w:p>
        </w:tc>
      </w:tr>
      <w:tr w:rsidR="00923D7D" w:rsidRPr="004B2CB9" w:rsidTr="00B819C8">
        <w:tc>
          <w:tcPr>
            <w:tcW w:w="2694" w:type="dxa"/>
            <w:vAlign w:val="center"/>
          </w:tcPr>
          <w:p w:rsidR="00923D7D" w:rsidRPr="004B2CB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P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32DA" w:rsidRDefault="00CD6CF0" w:rsidP="00061F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061FB3">
              <w:rPr>
                <w:rFonts w:ascii="Corbel" w:hAnsi="Corbel"/>
                <w:sz w:val="24"/>
                <w:szCs w:val="24"/>
              </w:rPr>
              <w:t xml:space="preserve">Łukasz </w:t>
            </w:r>
            <w:proofErr w:type="spellStart"/>
            <w:r w:rsidR="00061FB3">
              <w:rPr>
                <w:rFonts w:ascii="Corbel" w:hAnsi="Corbel"/>
                <w:sz w:val="24"/>
                <w:szCs w:val="24"/>
              </w:rPr>
              <w:t>Cywicki</w:t>
            </w:r>
            <w:proofErr w:type="spellEnd"/>
            <w:r w:rsidR="00BA7C0A" w:rsidRPr="00F132D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72450" w:rsidRPr="00F132DA">
              <w:rPr>
                <w:rFonts w:ascii="Corbel" w:hAnsi="Corbel"/>
                <w:sz w:val="24"/>
                <w:szCs w:val="24"/>
              </w:rPr>
              <w:t xml:space="preserve">prof. </w:t>
            </w:r>
            <w:r w:rsidR="00BA7C0A" w:rsidRPr="00F132DA">
              <w:rPr>
                <w:rFonts w:ascii="Corbel" w:hAnsi="Corbel"/>
                <w:sz w:val="24"/>
                <w:szCs w:val="24"/>
              </w:rPr>
              <w:t>UR</w:t>
            </w:r>
          </w:p>
        </w:tc>
      </w:tr>
      <w:tr w:rsidR="0085747A" w:rsidRPr="004B2CB9" w:rsidTr="00B819C8">
        <w:tc>
          <w:tcPr>
            <w:tcW w:w="2694" w:type="dxa"/>
            <w:vAlign w:val="center"/>
          </w:tcPr>
          <w:p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32DA" w:rsidRDefault="007D3371" w:rsidP="00CD6CF0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Corbel" w:hAnsi="Corbel"/>
                <w:b/>
              </w:rPr>
            </w:pPr>
            <w:r w:rsidRPr="00F132DA">
              <w:rPr>
                <w:rFonts w:ascii="Corbel" w:hAnsi="Corbel"/>
                <w:b/>
              </w:rPr>
              <w:t>dr hab. Agnieszka Lech-Bińczycka, prof. UR</w:t>
            </w:r>
          </w:p>
        </w:tc>
      </w:tr>
    </w:tbl>
    <w:p w:rsidR="0085747A" w:rsidRPr="004B2C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* </w:t>
      </w:r>
      <w:r w:rsidRPr="004B2CB9">
        <w:rPr>
          <w:rFonts w:ascii="Corbel" w:hAnsi="Corbel"/>
          <w:i/>
          <w:sz w:val="24"/>
          <w:szCs w:val="24"/>
        </w:rPr>
        <w:t>-</w:t>
      </w:r>
      <w:r w:rsidR="00B90885" w:rsidRPr="004B2C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2CB9">
        <w:rPr>
          <w:rFonts w:ascii="Corbel" w:hAnsi="Corbel"/>
          <w:b w:val="0"/>
          <w:sz w:val="24"/>
          <w:szCs w:val="24"/>
        </w:rPr>
        <w:t>e,</w:t>
      </w:r>
      <w:r w:rsidR="0084393E">
        <w:rPr>
          <w:rFonts w:ascii="Corbel" w:hAnsi="Corbel"/>
          <w:b w:val="0"/>
          <w:sz w:val="24"/>
          <w:szCs w:val="24"/>
        </w:rPr>
        <w:t xml:space="preserve"> </w:t>
      </w:r>
      <w:r w:rsidRPr="004B2C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B2CB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B2C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B2C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>1.</w:t>
      </w:r>
      <w:r w:rsidR="00E22FBC" w:rsidRPr="004B2CB9">
        <w:rPr>
          <w:rFonts w:ascii="Corbel" w:hAnsi="Corbel"/>
          <w:sz w:val="24"/>
          <w:szCs w:val="24"/>
        </w:rPr>
        <w:t>1</w:t>
      </w:r>
      <w:r w:rsidRPr="004B2C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B2C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B2CB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Semestr</w:t>
            </w:r>
          </w:p>
          <w:p w:rsidR="00015B8F" w:rsidRPr="004B2C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(</w:t>
            </w:r>
            <w:r w:rsidR="00363F78" w:rsidRPr="004B2C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CB9">
              <w:rPr>
                <w:rFonts w:ascii="Corbel" w:hAnsi="Corbel"/>
                <w:szCs w:val="24"/>
              </w:rPr>
              <w:t>Wykł</w:t>
            </w:r>
            <w:proofErr w:type="spellEnd"/>
            <w:r w:rsidRPr="004B2C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CB9">
              <w:rPr>
                <w:rFonts w:ascii="Corbel" w:hAnsi="Corbel"/>
                <w:szCs w:val="24"/>
              </w:rPr>
              <w:t>Konw</w:t>
            </w:r>
            <w:proofErr w:type="spellEnd"/>
            <w:r w:rsidRPr="004B2C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CB9">
              <w:rPr>
                <w:rFonts w:ascii="Corbel" w:hAnsi="Corbel"/>
                <w:szCs w:val="24"/>
              </w:rPr>
              <w:t>Sem</w:t>
            </w:r>
            <w:proofErr w:type="spellEnd"/>
            <w:r w:rsidRPr="004B2C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CB9">
              <w:rPr>
                <w:rFonts w:ascii="Corbel" w:hAnsi="Corbel"/>
                <w:szCs w:val="24"/>
              </w:rPr>
              <w:t>Prakt</w:t>
            </w:r>
            <w:proofErr w:type="spellEnd"/>
            <w:r w:rsidRPr="004B2C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  <w:b/>
                <w:szCs w:val="24"/>
              </w:rPr>
              <w:t>Liczba pkt</w:t>
            </w:r>
            <w:r w:rsidR="00B90885" w:rsidRPr="004B2CB9">
              <w:rPr>
                <w:rFonts w:ascii="Corbel" w:hAnsi="Corbel"/>
                <w:b/>
                <w:szCs w:val="24"/>
              </w:rPr>
              <w:t>.</w:t>
            </w:r>
            <w:r w:rsidRPr="004B2C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2C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B2CB9" w:rsidRDefault="00061F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4B2C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B2CB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B2C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>1.</w:t>
      </w:r>
      <w:r w:rsidR="00E22FBC" w:rsidRPr="004B2CB9">
        <w:rPr>
          <w:rFonts w:ascii="Corbel" w:hAnsi="Corbel"/>
          <w:smallCaps w:val="0"/>
          <w:szCs w:val="24"/>
        </w:rPr>
        <w:t>2</w:t>
      </w:r>
      <w:r w:rsidR="00F83B28" w:rsidRPr="004B2CB9">
        <w:rPr>
          <w:rFonts w:ascii="Corbel" w:hAnsi="Corbel"/>
          <w:smallCaps w:val="0"/>
          <w:szCs w:val="24"/>
        </w:rPr>
        <w:t>.</w:t>
      </w:r>
      <w:r w:rsidR="00F83B28" w:rsidRPr="004B2CB9">
        <w:rPr>
          <w:rFonts w:ascii="Corbel" w:hAnsi="Corbel"/>
          <w:smallCaps w:val="0"/>
          <w:szCs w:val="24"/>
        </w:rPr>
        <w:tab/>
      </w:r>
      <w:r w:rsidRPr="004B2CB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B2C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2CB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4B2CB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B2C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2CB9">
        <w:rPr>
          <w:rFonts w:ascii="Segoe UI Symbol" w:eastAsia="MS Gothic" w:hAnsi="Segoe UI Symbol" w:cs="Segoe UI Symbol"/>
          <w:b w:val="0"/>
          <w:szCs w:val="24"/>
        </w:rPr>
        <w:t>☐</w:t>
      </w:r>
      <w:r w:rsidRPr="004B2C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B2CB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1.3 </w:t>
      </w:r>
      <w:r w:rsidR="00F83B28" w:rsidRPr="004B2CB9">
        <w:rPr>
          <w:rFonts w:ascii="Corbel" w:hAnsi="Corbel"/>
          <w:smallCaps w:val="0"/>
          <w:szCs w:val="24"/>
        </w:rPr>
        <w:tab/>
      </w:r>
      <w:r w:rsidRPr="004B2CB9">
        <w:rPr>
          <w:rFonts w:ascii="Corbel" w:hAnsi="Corbel"/>
          <w:smallCaps w:val="0"/>
          <w:szCs w:val="24"/>
        </w:rPr>
        <w:t>For</w:t>
      </w:r>
      <w:r w:rsidR="00445970" w:rsidRPr="004B2CB9">
        <w:rPr>
          <w:rFonts w:ascii="Corbel" w:hAnsi="Corbel"/>
          <w:smallCaps w:val="0"/>
          <w:szCs w:val="24"/>
        </w:rPr>
        <w:t>ma zaliczenia przedmiotu</w:t>
      </w:r>
      <w:r w:rsidRPr="004B2CB9">
        <w:rPr>
          <w:rFonts w:ascii="Corbel" w:hAnsi="Corbel"/>
          <w:smallCaps w:val="0"/>
          <w:szCs w:val="24"/>
        </w:rPr>
        <w:t xml:space="preserve"> (z toku) </w:t>
      </w:r>
      <w:r w:rsidRPr="004B2CB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B2D0B" w:rsidRPr="004B2CB9" w:rsidRDefault="00FB2D0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4545BB" w:rsidRDefault="006E5857" w:rsidP="00061FB3">
      <w:pPr>
        <w:spacing w:after="0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  Semestr</w:t>
      </w:r>
      <w:r w:rsidR="003350CA" w:rsidRPr="006E5857">
        <w:rPr>
          <w:rFonts w:ascii="Corbel" w:hAnsi="Corbel"/>
          <w:b/>
          <w:sz w:val="24"/>
          <w:szCs w:val="24"/>
        </w:rPr>
        <w:t>y: 1</w:t>
      </w:r>
      <w:r w:rsidR="00C2190B">
        <w:rPr>
          <w:rFonts w:ascii="Corbel" w:hAnsi="Corbel"/>
          <w:b/>
          <w:sz w:val="24"/>
          <w:szCs w:val="24"/>
        </w:rPr>
        <w:t xml:space="preserve"> </w:t>
      </w:r>
      <w:r w:rsidR="003350CA" w:rsidRPr="006E5857">
        <w:rPr>
          <w:rFonts w:ascii="Corbel" w:hAnsi="Corbel"/>
          <w:b/>
          <w:sz w:val="24"/>
          <w:szCs w:val="24"/>
        </w:rPr>
        <w:t xml:space="preserve">- </w:t>
      </w:r>
      <w:r w:rsidR="008F569A" w:rsidRPr="006E5857">
        <w:rPr>
          <w:rFonts w:ascii="Corbel" w:hAnsi="Corbel"/>
          <w:b/>
          <w:sz w:val="24"/>
          <w:szCs w:val="24"/>
        </w:rPr>
        <w:t xml:space="preserve"> zaliczenie z oceną</w:t>
      </w:r>
    </w:p>
    <w:p w:rsidR="004545BB" w:rsidRDefault="004545B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4B2C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2C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4B2CB9" w:rsidTr="00745302">
        <w:tc>
          <w:tcPr>
            <w:tcW w:w="9670" w:type="dxa"/>
          </w:tcPr>
          <w:p w:rsidR="0085747A" w:rsidRPr="004B2CB9" w:rsidRDefault="00CD6CF0" w:rsidP="00CD6CF0">
            <w:pPr>
              <w:pStyle w:val="Bezodstpw"/>
              <w:rPr>
                <w:rFonts w:ascii="Corbel" w:hAnsi="Corbel"/>
                <w:b/>
                <w:smallCaps/>
                <w:color w:val="000000"/>
              </w:rPr>
            </w:pPr>
            <w:r w:rsidRPr="004B2CB9">
              <w:rPr>
                <w:rFonts w:ascii="Corbel" w:hAnsi="Corbel"/>
              </w:rPr>
              <w:t>Do zrealizowania treści przedmiotu konieczna jest umiejętność czytania ze zrozumieniem, rozpoznawania podstawowych dziedzin sztuki.</w:t>
            </w:r>
          </w:p>
        </w:tc>
      </w:tr>
    </w:tbl>
    <w:p w:rsidR="00061FB3" w:rsidRDefault="00061FB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B2CB9" w:rsidRDefault="00061FB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4B2CB9">
        <w:rPr>
          <w:rFonts w:ascii="Corbel" w:hAnsi="Corbel"/>
          <w:szCs w:val="24"/>
        </w:rPr>
        <w:lastRenderedPageBreak/>
        <w:t>3.</w:t>
      </w:r>
      <w:r w:rsidR="00A84C85" w:rsidRPr="004B2CB9">
        <w:rPr>
          <w:rFonts w:ascii="Corbel" w:hAnsi="Corbel"/>
          <w:szCs w:val="24"/>
        </w:rPr>
        <w:t>cele, efekty uczenia się</w:t>
      </w:r>
      <w:r w:rsidR="0085747A" w:rsidRPr="004B2CB9">
        <w:rPr>
          <w:rFonts w:ascii="Corbel" w:hAnsi="Corbel"/>
          <w:szCs w:val="24"/>
        </w:rPr>
        <w:t>, treści Programowe i stosowane metody Dydaktyczne</w:t>
      </w:r>
    </w:p>
    <w:p w:rsidR="004545BB" w:rsidRDefault="004545BB" w:rsidP="00FC2C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B2CB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3.1 </w:t>
      </w:r>
      <w:r w:rsidR="00C05F44" w:rsidRPr="004B2CB9">
        <w:rPr>
          <w:rFonts w:ascii="Corbel" w:hAnsi="Corbel"/>
          <w:sz w:val="24"/>
          <w:szCs w:val="24"/>
        </w:rPr>
        <w:t>Cele przedmiotu</w:t>
      </w:r>
    </w:p>
    <w:p w:rsidR="00777434" w:rsidRPr="004B2CB9" w:rsidRDefault="0077743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253"/>
      </w:tblGrid>
      <w:tr w:rsidR="00777434" w:rsidRPr="004B2CB9" w:rsidTr="00752BEF">
        <w:tc>
          <w:tcPr>
            <w:tcW w:w="959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1</w:t>
            </w:r>
          </w:p>
        </w:tc>
        <w:tc>
          <w:tcPr>
            <w:tcW w:w="8253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poszerzenie wiedzy i umiejętności z zakresu teorii sztuki</w:t>
            </w:r>
            <w:r w:rsidRPr="004B2CB9">
              <w:rPr>
                <w:rFonts w:ascii="Corbel" w:hAnsi="Corbel" w:cs="Calibri"/>
              </w:rPr>
              <w:tab/>
            </w:r>
          </w:p>
        </w:tc>
      </w:tr>
      <w:tr w:rsidR="00777434" w:rsidRPr="004B2CB9" w:rsidTr="00752BEF">
        <w:tc>
          <w:tcPr>
            <w:tcW w:w="959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2</w:t>
            </w:r>
          </w:p>
        </w:tc>
        <w:tc>
          <w:tcPr>
            <w:tcW w:w="8253" w:type="dxa"/>
            <w:shd w:val="clear" w:color="auto" w:fill="auto"/>
            <w:vAlign w:val="center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 xml:space="preserve">zapoznanie z teorią plastyczną, językiem sztuki – wizualnym i </w:t>
            </w:r>
            <w:proofErr w:type="spellStart"/>
            <w:r w:rsidRPr="004B2CB9">
              <w:rPr>
                <w:rFonts w:ascii="Corbel" w:hAnsi="Corbel" w:cs="Calibri"/>
                <w:bCs/>
                <w:spacing w:val="-4"/>
              </w:rPr>
              <w:t>perceptualnym</w:t>
            </w:r>
            <w:proofErr w:type="spellEnd"/>
          </w:p>
        </w:tc>
      </w:tr>
      <w:tr w:rsidR="00777434" w:rsidRPr="004B2CB9" w:rsidTr="00752BEF">
        <w:tc>
          <w:tcPr>
            <w:tcW w:w="959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3</w:t>
            </w:r>
          </w:p>
        </w:tc>
        <w:tc>
          <w:tcPr>
            <w:tcW w:w="8253" w:type="dxa"/>
            <w:shd w:val="clear" w:color="auto" w:fill="auto"/>
            <w:vAlign w:val="center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dostrzeżenie zależności pomiędzy wiedzą teoretyczną a praktycznym poznaniem</w:t>
            </w:r>
          </w:p>
        </w:tc>
      </w:tr>
      <w:tr w:rsidR="00777434" w:rsidRPr="004B2CB9" w:rsidTr="00752BEF">
        <w:tc>
          <w:tcPr>
            <w:tcW w:w="959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4</w:t>
            </w:r>
          </w:p>
        </w:tc>
        <w:tc>
          <w:tcPr>
            <w:tcW w:w="8253" w:type="dxa"/>
            <w:shd w:val="clear" w:color="auto" w:fill="auto"/>
            <w:vAlign w:val="center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</w:rPr>
              <w:t>poszukiwanie oraz pielęgnowanie własnego sposobu wypowiedzi, oryginalności, indywidualności</w:t>
            </w:r>
          </w:p>
        </w:tc>
      </w:tr>
      <w:tr w:rsidR="00777434" w:rsidRPr="004B2CB9" w:rsidTr="00752BEF">
        <w:tc>
          <w:tcPr>
            <w:tcW w:w="959" w:type="dxa"/>
            <w:shd w:val="clear" w:color="auto" w:fill="auto"/>
          </w:tcPr>
          <w:p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5</w:t>
            </w:r>
          </w:p>
        </w:tc>
        <w:tc>
          <w:tcPr>
            <w:tcW w:w="8253" w:type="dxa"/>
            <w:shd w:val="clear" w:color="auto" w:fill="auto"/>
            <w:vAlign w:val="center"/>
          </w:tcPr>
          <w:p w:rsidR="00777434" w:rsidRPr="004B2CB9" w:rsidRDefault="00FB2D0B" w:rsidP="00777434">
            <w:pPr>
              <w:pStyle w:val="Bezodstpw"/>
              <w:rPr>
                <w:rFonts w:ascii="Corbel" w:hAnsi="Corbel" w:cs="Calibri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umiejętność wykorzystania zdobytej wiedzy w praktycznej pracy artystycznej</w:t>
            </w:r>
          </w:p>
        </w:tc>
      </w:tr>
    </w:tbl>
    <w:p w:rsidR="004545BB" w:rsidRDefault="004545BB" w:rsidP="00FC2C2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RPr="004B2C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 xml:space="preserve">3.2 </w:t>
      </w:r>
      <w:r w:rsidR="001D7B54" w:rsidRPr="004B2CB9">
        <w:rPr>
          <w:rFonts w:ascii="Corbel" w:hAnsi="Corbel"/>
          <w:b/>
          <w:sz w:val="24"/>
          <w:szCs w:val="24"/>
        </w:rPr>
        <w:t xml:space="preserve">Efekty </w:t>
      </w:r>
      <w:r w:rsidR="00C05F44" w:rsidRPr="004B2C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2CB9">
        <w:rPr>
          <w:rFonts w:ascii="Corbel" w:hAnsi="Corbel"/>
          <w:b/>
          <w:sz w:val="24"/>
          <w:szCs w:val="24"/>
        </w:rPr>
        <w:t>dla przedmiotu</w:t>
      </w:r>
    </w:p>
    <w:p w:rsidR="001D7B54" w:rsidRPr="004B2CB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4596"/>
        <w:gridCol w:w="3244"/>
      </w:tblGrid>
      <w:tr w:rsidR="0085747A" w:rsidRPr="004B2CB9" w:rsidTr="00AE09E8">
        <w:tc>
          <w:tcPr>
            <w:tcW w:w="1680" w:type="dxa"/>
            <w:vAlign w:val="center"/>
          </w:tcPr>
          <w:p w:rsidR="0085747A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2C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2C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4596" w:type="dxa"/>
            <w:vAlign w:val="center"/>
          </w:tcPr>
          <w:p w:rsidR="0085747A" w:rsidRPr="004B2C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3244" w:type="dxa"/>
            <w:vAlign w:val="center"/>
          </w:tcPr>
          <w:p w:rsidR="0085747A" w:rsidRPr="004B2C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30395F" w:rsidRPr="004B2C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D0B" w:rsidRPr="004B2CB9" w:rsidTr="00AE09E8">
        <w:tc>
          <w:tcPr>
            <w:tcW w:w="1680" w:type="dxa"/>
            <w:vAlign w:val="center"/>
          </w:tcPr>
          <w:p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596" w:type="dxa"/>
          </w:tcPr>
          <w:p w:rsidR="00FB2D0B" w:rsidRPr="004B2CB9" w:rsidRDefault="00FB2D0B" w:rsidP="003750A9">
            <w:pPr>
              <w:pStyle w:val="Bezodstpw"/>
              <w:rPr>
                <w:rFonts w:ascii="Corbel" w:hAnsi="Corbel"/>
                <w:b/>
                <w:smallCaps/>
                <w:szCs w:val="24"/>
              </w:rPr>
            </w:pPr>
            <w:r w:rsidRPr="004B2CB9">
              <w:rPr>
                <w:rFonts w:ascii="Corbel" w:hAnsi="Corbel"/>
              </w:rPr>
              <w:t>Opisuje i wyjaśnia pojęcia związane</w:t>
            </w:r>
            <w:r w:rsidRPr="004B2CB9">
              <w:rPr>
                <w:rFonts w:ascii="Corbel" w:hAnsi="Corbel"/>
                <w:lang w:eastAsia="pl-PL"/>
              </w:rPr>
              <w:t xml:space="preserve"> z odbiorem wrażeń (np. kreska jako wyznacznik przestrzeni i środek ekspresji) i identyfikacją wizualną, </w:t>
            </w:r>
            <w:r w:rsidRPr="004B2CB9">
              <w:rPr>
                <w:rFonts w:ascii="Corbel" w:hAnsi="Corbel"/>
              </w:rPr>
              <w:t>z perspektywą, barwą, kompozycją, światłem i dynamiką w obrazie. Prezentuje reguły i zasady dotyczące wymienionych środków.</w:t>
            </w:r>
          </w:p>
        </w:tc>
        <w:tc>
          <w:tcPr>
            <w:tcW w:w="3244" w:type="dxa"/>
            <w:vMerge w:val="restart"/>
            <w:vAlign w:val="center"/>
          </w:tcPr>
          <w:p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K_W02</w:t>
            </w:r>
          </w:p>
          <w:p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FB2D0B" w:rsidRPr="004B2CB9" w:rsidTr="00AE09E8">
        <w:tc>
          <w:tcPr>
            <w:tcW w:w="1680" w:type="dxa"/>
            <w:vAlign w:val="center"/>
          </w:tcPr>
          <w:p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596" w:type="dxa"/>
          </w:tcPr>
          <w:p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Posługuje się teorią plastyczną, językiem sztuki, dostosowuje właściwą terminologię do opisu dzieła sztuki.</w:t>
            </w:r>
          </w:p>
        </w:tc>
        <w:tc>
          <w:tcPr>
            <w:tcW w:w="3244" w:type="dxa"/>
            <w:vMerge/>
            <w:vAlign w:val="center"/>
          </w:tcPr>
          <w:p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</w:rPr>
            </w:pPr>
          </w:p>
        </w:tc>
      </w:tr>
      <w:tr w:rsidR="00FB2D0B" w:rsidRPr="004B2CB9" w:rsidTr="00AE09E8">
        <w:tc>
          <w:tcPr>
            <w:tcW w:w="1680" w:type="dxa"/>
            <w:vAlign w:val="center"/>
          </w:tcPr>
          <w:p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596" w:type="dxa"/>
          </w:tcPr>
          <w:p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Rozpoznaje kluczowych twórców i dzieła charakterystyczne dla poszczególnych kierunków w obrębie zagadnień związanych ze środkami wyrazu plastycznego.</w:t>
            </w:r>
          </w:p>
        </w:tc>
        <w:tc>
          <w:tcPr>
            <w:tcW w:w="3244" w:type="dxa"/>
            <w:vMerge/>
          </w:tcPr>
          <w:p w:rsidR="00FB2D0B" w:rsidRPr="004B2CB9" w:rsidRDefault="00FB2D0B" w:rsidP="00777434">
            <w:pPr>
              <w:pStyle w:val="Bezodstpw"/>
              <w:rPr>
                <w:rFonts w:ascii="Corbel" w:hAnsi="Corbel"/>
              </w:rPr>
            </w:pPr>
          </w:p>
        </w:tc>
      </w:tr>
      <w:tr w:rsidR="00FB2D0B" w:rsidRPr="004B2CB9" w:rsidTr="00AE09E8">
        <w:tc>
          <w:tcPr>
            <w:tcW w:w="1680" w:type="dxa"/>
            <w:vAlign w:val="center"/>
          </w:tcPr>
          <w:p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596" w:type="dxa"/>
          </w:tcPr>
          <w:p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  <w:bCs/>
                <w:spacing w:val="-4"/>
              </w:rPr>
              <w:t>Wskazuje przykłady dzieł konkretnych artystów dla lepszego wyjaśnienia i zilustrowania omawianych problemów w historii sztuki</w:t>
            </w:r>
          </w:p>
        </w:tc>
        <w:tc>
          <w:tcPr>
            <w:tcW w:w="3244" w:type="dxa"/>
            <w:vMerge/>
          </w:tcPr>
          <w:p w:rsidR="00FB2D0B" w:rsidRPr="004B2CB9" w:rsidRDefault="00FB2D0B" w:rsidP="00777434">
            <w:pPr>
              <w:pStyle w:val="Bezodstpw"/>
              <w:rPr>
                <w:rFonts w:ascii="Corbel" w:hAnsi="Corbel"/>
              </w:rPr>
            </w:pPr>
          </w:p>
        </w:tc>
      </w:tr>
    </w:tbl>
    <w:p w:rsidR="0085747A" w:rsidRPr="004B2CB9" w:rsidRDefault="0085747A" w:rsidP="00544862">
      <w:pPr>
        <w:pStyle w:val="Bezodstpw"/>
        <w:rPr>
          <w:rFonts w:ascii="Corbel" w:hAnsi="Corbel"/>
        </w:rPr>
      </w:pPr>
    </w:p>
    <w:p w:rsidR="0085747A" w:rsidRPr="004B2C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>3.3</w:t>
      </w:r>
      <w:r w:rsidR="0085747A" w:rsidRPr="004B2CB9">
        <w:rPr>
          <w:rFonts w:ascii="Corbel" w:hAnsi="Corbel"/>
          <w:b/>
          <w:sz w:val="24"/>
          <w:szCs w:val="24"/>
        </w:rPr>
        <w:t>T</w:t>
      </w:r>
      <w:r w:rsidR="001D7B54" w:rsidRPr="004B2CB9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4B2C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B2CB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B2CB9" w:rsidTr="00923D7D">
        <w:tc>
          <w:tcPr>
            <w:tcW w:w="9639" w:type="dxa"/>
          </w:tcPr>
          <w:p w:rsidR="0085747A" w:rsidRPr="004B2C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2CB9" w:rsidTr="00CD6CF0">
        <w:trPr>
          <w:trHeight w:val="899"/>
        </w:trPr>
        <w:tc>
          <w:tcPr>
            <w:tcW w:w="9639" w:type="dxa"/>
            <w:tcBorders>
              <w:bottom w:val="single" w:sz="4" w:space="0" w:color="auto"/>
            </w:tcBorders>
          </w:tcPr>
          <w:p w:rsidR="007F0FF8" w:rsidRPr="007F0FF8" w:rsidRDefault="007F0FF8" w:rsidP="00396444">
            <w:pPr>
              <w:pStyle w:val="Bezodstpw"/>
              <w:rPr>
                <w:rFonts w:ascii="Corbel" w:hAnsi="Corbel"/>
                <w:bCs/>
              </w:rPr>
            </w:pPr>
          </w:p>
          <w:p w:rsidR="007F0FF8" w:rsidRPr="007F0FF8" w:rsidRDefault="007F0FF8" w:rsidP="007F0FF8">
            <w:pPr>
              <w:pStyle w:val="Bezodstpw"/>
              <w:rPr>
                <w:rFonts w:ascii="Corbel" w:hAnsi="Corbel"/>
                <w:b/>
              </w:rPr>
            </w:pPr>
            <w:r w:rsidRPr="007F0FF8">
              <w:rPr>
                <w:rFonts w:ascii="Corbel" w:hAnsi="Corbel"/>
                <w:b/>
              </w:rPr>
              <w:t>Wykład 1: Elementy dzieła sztuki – punkt i linia</w:t>
            </w:r>
          </w:p>
          <w:p w:rsidR="007F0FF8" w:rsidRDefault="007F0FF8" w:rsidP="007F0FF8">
            <w:pPr>
              <w:pStyle w:val="Bezodstpw"/>
              <w:rPr>
                <w:rFonts w:ascii="Corbel" w:hAnsi="Corbel"/>
                <w:bCs/>
              </w:rPr>
            </w:pPr>
            <w:r w:rsidRPr="007F0FF8">
              <w:rPr>
                <w:rFonts w:ascii="Corbel" w:hAnsi="Corbel"/>
                <w:bCs/>
              </w:rPr>
              <w:t>Pojęcie punktu i jego powstanie. Sposoby istnienia punktu</w:t>
            </w:r>
            <w:r>
              <w:rPr>
                <w:rFonts w:ascii="Corbel" w:hAnsi="Corbel"/>
                <w:bCs/>
              </w:rPr>
              <w:t xml:space="preserve">. </w:t>
            </w:r>
            <w:r w:rsidRPr="007F0FF8">
              <w:rPr>
                <w:rFonts w:ascii="Corbel" w:hAnsi="Corbel"/>
                <w:bCs/>
              </w:rPr>
              <w:t>Sposoby otrzymywania punktu w grafice w wybranych technikach</w:t>
            </w:r>
            <w:r>
              <w:rPr>
                <w:rFonts w:ascii="Corbel" w:hAnsi="Corbel"/>
                <w:bCs/>
              </w:rPr>
              <w:t xml:space="preserve">. Pojęcie i charakterystyka </w:t>
            </w:r>
            <w:r w:rsidRPr="007F0FF8">
              <w:rPr>
                <w:rFonts w:ascii="Corbel" w:hAnsi="Corbel"/>
                <w:bCs/>
              </w:rPr>
              <w:t xml:space="preserve">linii. Linia a płaszczyzna. </w:t>
            </w:r>
            <w:r>
              <w:rPr>
                <w:rFonts w:ascii="Corbel" w:hAnsi="Corbel"/>
                <w:bCs/>
              </w:rPr>
              <w:t xml:space="preserve"> </w:t>
            </w:r>
            <w:r w:rsidRPr="007F0FF8">
              <w:rPr>
                <w:rFonts w:ascii="Corbel" w:hAnsi="Corbel"/>
                <w:bCs/>
              </w:rPr>
              <w:t>Rekonstrukcja kreski w grafice</w:t>
            </w:r>
            <w:r>
              <w:rPr>
                <w:rFonts w:ascii="Corbel" w:hAnsi="Corbel"/>
                <w:bCs/>
              </w:rPr>
              <w:t xml:space="preserve">. </w:t>
            </w:r>
            <w:r w:rsidRPr="007F0FF8">
              <w:rPr>
                <w:rFonts w:ascii="Corbel" w:hAnsi="Corbel"/>
                <w:bCs/>
              </w:rPr>
              <w:t>Funkcje kreski w dziele</w:t>
            </w:r>
            <w:r>
              <w:rPr>
                <w:rFonts w:ascii="Corbel" w:hAnsi="Corbel"/>
                <w:bCs/>
              </w:rPr>
              <w:t xml:space="preserve"> </w:t>
            </w:r>
            <w:r w:rsidRPr="007F0FF8">
              <w:rPr>
                <w:rFonts w:ascii="Corbel" w:hAnsi="Corbel"/>
                <w:bCs/>
              </w:rPr>
              <w:t>sztuki.</w:t>
            </w:r>
          </w:p>
          <w:p w:rsidR="007F0FF8" w:rsidRPr="007F0FF8" w:rsidRDefault="007F0FF8" w:rsidP="007F0FF8">
            <w:pPr>
              <w:pStyle w:val="Bezodstpw"/>
              <w:rPr>
                <w:rFonts w:ascii="Corbel" w:hAnsi="Corbel"/>
                <w:bCs/>
              </w:rPr>
            </w:pPr>
          </w:p>
          <w:p w:rsidR="00396444" w:rsidRPr="004B2CB9" w:rsidRDefault="00396444" w:rsidP="007F0FF8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7F0FF8">
              <w:rPr>
                <w:rFonts w:ascii="Corbel" w:hAnsi="Corbel"/>
                <w:b/>
              </w:rPr>
              <w:t>2</w:t>
            </w:r>
            <w:r w:rsidRPr="004B2CB9">
              <w:rPr>
                <w:rFonts w:ascii="Corbel" w:hAnsi="Corbel"/>
                <w:b/>
              </w:rPr>
              <w:t>: Teoria widzenia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Widzenie a świadomość wzrokowa. Widzenie konturowe</w:t>
            </w:r>
            <w:r>
              <w:rPr>
                <w:rFonts w:ascii="Corbel" w:hAnsi="Corbel"/>
              </w:rPr>
              <w:t xml:space="preserve">. </w:t>
            </w:r>
            <w:r w:rsidRPr="004B2CB9">
              <w:rPr>
                <w:rFonts w:ascii="Corbel" w:hAnsi="Corbel"/>
              </w:rPr>
              <w:t>Widzenie sylwetowe. Widzenie bryły. Widzenie światłocieniowe. Klucze kompozycyjne</w:t>
            </w:r>
            <w:r w:rsidR="00AE09E8">
              <w:rPr>
                <w:rFonts w:ascii="Corbel" w:hAnsi="Corbel"/>
              </w:rPr>
              <w:t xml:space="preserve"> </w:t>
            </w:r>
            <w:r w:rsidRPr="004B2CB9">
              <w:rPr>
                <w:rFonts w:ascii="Corbel" w:hAnsi="Corbel" w:cs="Calibri"/>
                <w:bCs/>
                <w:spacing w:val="-4"/>
              </w:rPr>
              <w:t xml:space="preserve">– </w:t>
            </w:r>
            <w:r w:rsidRPr="004B2CB9">
              <w:rPr>
                <w:rFonts w:ascii="Corbel" w:hAnsi="Corbel"/>
              </w:rPr>
              <w:t xml:space="preserve">analiza wybranych przykładów z historii sztuki. Pełne widzenie empiryczne. 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Wykład</w:t>
            </w:r>
            <w:r>
              <w:rPr>
                <w:rFonts w:ascii="Corbel" w:hAnsi="Corbel"/>
                <w:b/>
              </w:rPr>
              <w:t xml:space="preserve"> </w:t>
            </w:r>
            <w:r w:rsidR="007F0FF8">
              <w:rPr>
                <w:rFonts w:ascii="Corbel" w:hAnsi="Corbel"/>
                <w:b/>
              </w:rPr>
              <w:t>3</w:t>
            </w:r>
            <w:r w:rsidRPr="004B2CB9">
              <w:rPr>
                <w:rFonts w:ascii="Corbel" w:hAnsi="Corbel"/>
                <w:b/>
              </w:rPr>
              <w:t>: Warstwa wizualna dzieła sztuki. Kompozycja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  <w:color w:val="FF0000"/>
              </w:rPr>
            </w:pPr>
            <w:r w:rsidRPr="004B2CB9">
              <w:rPr>
                <w:rFonts w:ascii="Corbel" w:hAnsi="Corbel"/>
              </w:rPr>
              <w:t>Czym jest kompozycja? Podstawowe elementy układu kompozycyjnego. Elementy kompozycji przestrzennej</w:t>
            </w:r>
            <w:r>
              <w:rPr>
                <w:rFonts w:ascii="Corbel" w:hAnsi="Corbel"/>
              </w:rPr>
              <w:t xml:space="preserve">, </w:t>
            </w:r>
            <w:r w:rsidRPr="004B2CB9">
              <w:rPr>
                <w:rFonts w:ascii="Corbel" w:hAnsi="Corbel"/>
              </w:rPr>
              <w:t>kompozycja płaszczyzny</w:t>
            </w:r>
            <w:r>
              <w:rPr>
                <w:rFonts w:ascii="Corbel" w:hAnsi="Corbel"/>
              </w:rPr>
              <w:t xml:space="preserve">. </w:t>
            </w:r>
          </w:p>
          <w:p w:rsidR="00396444" w:rsidRPr="00EC03A0" w:rsidRDefault="00396444" w:rsidP="00396444">
            <w:pPr>
              <w:pStyle w:val="Bezodstpw"/>
              <w:rPr>
                <w:rFonts w:ascii="Corbel" w:hAnsi="Corbel"/>
                <w:color w:val="FF0000"/>
              </w:rPr>
            </w:pPr>
          </w:p>
          <w:p w:rsidR="00396444" w:rsidRPr="00142C07" w:rsidRDefault="00396444" w:rsidP="00396444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7F0FF8">
              <w:rPr>
                <w:rFonts w:ascii="Corbel" w:hAnsi="Corbel"/>
                <w:b/>
              </w:rPr>
              <w:t>4</w:t>
            </w:r>
            <w:r w:rsidRPr="004B2CB9">
              <w:rPr>
                <w:rFonts w:ascii="Corbel" w:hAnsi="Corbel"/>
                <w:b/>
              </w:rPr>
              <w:t>: Percepcja przestrzeni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4B2CB9">
              <w:rPr>
                <w:rFonts w:ascii="Corbel" w:hAnsi="Corbel"/>
              </w:rPr>
              <w:t>ojęci</w:t>
            </w:r>
            <w:r>
              <w:rPr>
                <w:rFonts w:ascii="Corbel" w:hAnsi="Corbel"/>
              </w:rPr>
              <w:t xml:space="preserve">e </w:t>
            </w:r>
            <w:r w:rsidRPr="004B2CB9">
              <w:rPr>
                <w:rFonts w:ascii="Corbel" w:hAnsi="Corbel"/>
                <w:i/>
              </w:rPr>
              <w:t>perspektyw</w:t>
            </w:r>
            <w:r>
              <w:rPr>
                <w:rFonts w:ascii="Corbel" w:hAnsi="Corbel"/>
                <w:i/>
              </w:rPr>
              <w:t>y</w:t>
            </w:r>
            <w:r w:rsidRPr="004B2CB9">
              <w:rPr>
                <w:rFonts w:ascii="Corbel" w:hAnsi="Corbel"/>
              </w:rPr>
              <w:t>. Badania nad perspektywą</w:t>
            </w:r>
            <w:r>
              <w:rPr>
                <w:rFonts w:ascii="Corbel" w:hAnsi="Corbel"/>
              </w:rPr>
              <w:t xml:space="preserve"> i jej rodzaje. </w:t>
            </w:r>
            <w:r w:rsidRPr="004B2CB9">
              <w:rPr>
                <w:rFonts w:ascii="Corbel" w:hAnsi="Corbel"/>
              </w:rPr>
              <w:t xml:space="preserve">Sposoby wyrażenia przestrzeni w obrazie – </w:t>
            </w:r>
            <w:r w:rsidRPr="004B2CB9">
              <w:rPr>
                <w:rFonts w:ascii="Corbel" w:hAnsi="Corbel"/>
              </w:rPr>
              <w:lastRenderedPageBreak/>
              <w:t>analiza metod wydobycia przestrzeni trójwymiarowej. Świadome odstępstwa od zasad ścisłego stosowania perspektywy</w:t>
            </w:r>
            <w:r>
              <w:rPr>
                <w:rFonts w:ascii="Corbel" w:hAnsi="Corbel"/>
              </w:rPr>
              <w:t>.</w:t>
            </w: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</w:rPr>
            </w:pP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7F0FF8">
              <w:rPr>
                <w:rFonts w:ascii="Corbel" w:hAnsi="Corbel"/>
                <w:b/>
              </w:rPr>
              <w:t>5</w:t>
            </w:r>
            <w:r w:rsidRPr="004B2CB9">
              <w:rPr>
                <w:rFonts w:ascii="Corbel" w:hAnsi="Corbel"/>
                <w:b/>
              </w:rPr>
              <w:t>: Wartości kolorystyczne w obrazie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Czym jest barwa? Barwa, nasycenie, wartość. Dlaczego widzimy? Badania nad kolorem</w:t>
            </w:r>
            <w:r>
              <w:rPr>
                <w:rFonts w:ascii="Corbel" w:hAnsi="Corbel"/>
              </w:rPr>
              <w:t xml:space="preserve">. </w:t>
            </w:r>
            <w:r w:rsidRPr="004B2CB9">
              <w:rPr>
                <w:rFonts w:ascii="Corbel" w:hAnsi="Corbel"/>
              </w:rPr>
              <w:t xml:space="preserve">Wybrane problemy koloru w historii sztuki. 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7F0FF8">
              <w:rPr>
                <w:rFonts w:ascii="Corbel" w:hAnsi="Corbel"/>
                <w:b/>
              </w:rPr>
              <w:t>6</w:t>
            </w:r>
            <w:r w:rsidRPr="004B2CB9">
              <w:rPr>
                <w:rFonts w:ascii="Corbel" w:hAnsi="Corbel"/>
                <w:b/>
              </w:rPr>
              <w:t>: Światło</w:t>
            </w:r>
            <w:r w:rsidR="007875D9">
              <w:rPr>
                <w:rFonts w:ascii="Corbel" w:hAnsi="Corbel"/>
                <w:b/>
              </w:rPr>
              <w:t xml:space="preserve"> jako środek wyrazu plastycznego</w:t>
            </w:r>
          </w:p>
          <w:p w:rsidR="00396444" w:rsidRDefault="00396444" w:rsidP="0039644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Doznanie światła. Światłocień</w:t>
            </w:r>
            <w:r w:rsidR="007875D9">
              <w:rPr>
                <w:rFonts w:ascii="Corbel" w:hAnsi="Corbel"/>
              </w:rPr>
              <w:t xml:space="preserve"> i jego studium</w:t>
            </w:r>
            <w:r w:rsidRPr="004B2CB9">
              <w:rPr>
                <w:rFonts w:ascii="Corbel" w:hAnsi="Corbel"/>
              </w:rPr>
              <w:t>.</w:t>
            </w:r>
            <w:r w:rsidR="007875D9">
              <w:rPr>
                <w:rFonts w:ascii="Corbel" w:hAnsi="Corbel"/>
              </w:rPr>
              <w:t xml:space="preserve"> </w:t>
            </w:r>
            <w:proofErr w:type="spellStart"/>
            <w:r w:rsidR="007875D9">
              <w:rPr>
                <w:rFonts w:ascii="Corbel" w:hAnsi="Corbel"/>
              </w:rPr>
              <w:t>Claro-obscuro</w:t>
            </w:r>
            <w:proofErr w:type="spellEnd"/>
            <w:r w:rsidR="007875D9">
              <w:rPr>
                <w:rFonts w:ascii="Corbel" w:hAnsi="Corbel"/>
              </w:rPr>
              <w:t xml:space="preserve">. Metafizyka światła w średniowieczu. Światło i cień w teoriach Leonardo da Vinci. </w:t>
            </w:r>
            <w:proofErr w:type="spellStart"/>
            <w:r w:rsidR="007875D9">
              <w:rPr>
                <w:rFonts w:ascii="Corbel" w:hAnsi="Corbel"/>
              </w:rPr>
              <w:t>Tenebryzm</w:t>
            </w:r>
            <w:proofErr w:type="spellEnd"/>
            <w:r w:rsidR="007875D9">
              <w:rPr>
                <w:rFonts w:ascii="Corbel" w:hAnsi="Corbel"/>
              </w:rPr>
              <w:t xml:space="preserve">. Luminizm w baroku. Nokturn. </w:t>
            </w:r>
            <w:r w:rsidRPr="004B2CB9">
              <w:rPr>
                <w:rFonts w:ascii="Corbel" w:hAnsi="Corbel"/>
              </w:rPr>
              <w:t>Światło w twórczości wybranych artystów. Symbolika światła.</w:t>
            </w: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</w:rPr>
            </w:pPr>
          </w:p>
          <w:p w:rsidR="00396444" w:rsidRPr="004B2CB9" w:rsidRDefault="00396444" w:rsidP="00396444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7F0FF8">
              <w:rPr>
                <w:rFonts w:ascii="Corbel" w:hAnsi="Corbel"/>
                <w:b/>
              </w:rPr>
              <w:t>7</w:t>
            </w:r>
            <w:r w:rsidRPr="004B2CB9">
              <w:rPr>
                <w:rFonts w:ascii="Corbel" w:hAnsi="Corbel"/>
                <w:b/>
              </w:rPr>
              <w:t>: Ruch i dynamika</w:t>
            </w:r>
          </w:p>
          <w:p w:rsidR="00396444" w:rsidRPr="005F19CA" w:rsidRDefault="00396444" w:rsidP="00396444">
            <w:pPr>
              <w:pStyle w:val="Bezodstpw"/>
              <w:rPr>
                <w:rFonts w:ascii="Corbel" w:hAnsi="Corbel"/>
                <w:lang w:val="en-GB"/>
              </w:rPr>
            </w:pPr>
            <w:r w:rsidRPr="004B2CB9">
              <w:rPr>
                <w:rFonts w:ascii="Corbel" w:hAnsi="Corbel"/>
              </w:rPr>
              <w:t xml:space="preserve">Pojęcie ruchu w obrazie. Dynamika w obrazie. </w:t>
            </w:r>
            <w:r>
              <w:rPr>
                <w:rFonts w:ascii="Corbel" w:hAnsi="Corbel"/>
              </w:rPr>
              <w:t xml:space="preserve">Dynamika skosów. Napięcia w deformacji. Kompozycja dynamiczna. Złudzenia ruchu. </w:t>
            </w:r>
            <w:r w:rsidRPr="005F19CA">
              <w:rPr>
                <w:rFonts w:ascii="Corbel" w:hAnsi="Corbel"/>
                <w:lang w:val="en-GB"/>
              </w:rPr>
              <w:t>Kinetic – art. Optical art.</w:t>
            </w:r>
          </w:p>
          <w:p w:rsidR="00FB7919" w:rsidRDefault="00FB7919" w:rsidP="00CD6CF0">
            <w:pPr>
              <w:pStyle w:val="Bezodstpw"/>
              <w:rPr>
                <w:rFonts w:ascii="Corbel" w:hAnsi="Corbel"/>
              </w:rPr>
            </w:pPr>
          </w:p>
          <w:p w:rsidR="00FB7919" w:rsidRPr="004B2CB9" w:rsidRDefault="00FB7919" w:rsidP="00CD6CF0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B2C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>3.4 Metody dydaktyczne</w:t>
      </w:r>
    </w:p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4862" w:rsidRPr="004B2CB9" w:rsidRDefault="001C18A3" w:rsidP="00544862">
      <w:pPr>
        <w:rPr>
          <w:rFonts w:ascii="Corbel" w:hAnsi="Corbel" w:cs="Calibri"/>
        </w:rPr>
      </w:pPr>
      <w:r>
        <w:rPr>
          <w:rFonts w:ascii="Corbel" w:hAnsi="Corbel" w:cs="Calibri"/>
        </w:rPr>
        <w:t>W</w:t>
      </w:r>
      <w:r w:rsidR="00544862" w:rsidRPr="004B2CB9">
        <w:rPr>
          <w:rFonts w:ascii="Corbel" w:hAnsi="Corbel" w:cs="Calibri"/>
        </w:rPr>
        <w:t>ykład, wykład z prezentacją multimedialną (komputer, projektor), analiza i interpretacja reprodukcji dzieł sztuki i tekstów źródłowych, praca w grupach, analiza przypadków, dyskusja, pogadanka</w:t>
      </w:r>
    </w:p>
    <w:p w:rsidR="00E960BB" w:rsidRPr="004B2C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B2C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B2C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4. </w:t>
      </w:r>
      <w:r w:rsidR="0085747A" w:rsidRPr="004B2CB9">
        <w:rPr>
          <w:rFonts w:ascii="Corbel" w:hAnsi="Corbel"/>
          <w:smallCaps w:val="0"/>
          <w:szCs w:val="24"/>
        </w:rPr>
        <w:t>METODY I KRYTERIA OCENY</w:t>
      </w:r>
    </w:p>
    <w:p w:rsidR="00923D7D" w:rsidRPr="004B2CB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B2C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2CB9">
        <w:rPr>
          <w:rFonts w:ascii="Corbel" w:hAnsi="Corbel"/>
          <w:smallCaps w:val="0"/>
          <w:szCs w:val="24"/>
        </w:rPr>
        <w:t>uczenia się</w:t>
      </w:r>
    </w:p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4B2CB9" w:rsidTr="00AE09E8">
        <w:tc>
          <w:tcPr>
            <w:tcW w:w="1962" w:type="dxa"/>
            <w:vAlign w:val="center"/>
          </w:tcPr>
          <w:p w:rsidR="0085747A" w:rsidRPr="004B2C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B2C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B2C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B2C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B2C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B2CB9" w:rsidTr="00AE09E8">
        <w:tc>
          <w:tcPr>
            <w:tcW w:w="1962" w:type="dxa"/>
          </w:tcPr>
          <w:p w:rsidR="0085747A" w:rsidRPr="00AE09E8" w:rsidRDefault="00AE09E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09E8">
              <w:rPr>
                <w:rFonts w:ascii="Corbel" w:hAnsi="Corbel"/>
                <w:b w:val="0"/>
                <w:sz w:val="22"/>
              </w:rPr>
              <w:t>Ek</w:t>
            </w:r>
            <w:r w:rsidR="0085747A" w:rsidRPr="00AE09E8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85747A" w:rsidRPr="004B2CB9" w:rsidRDefault="003750A9" w:rsidP="003750A9">
            <w:pPr>
              <w:pStyle w:val="Bezodstpw"/>
              <w:rPr>
                <w:rFonts w:ascii="Corbel" w:hAnsi="Corbel"/>
                <w:b/>
                <w:strike/>
                <w:szCs w:val="24"/>
              </w:rPr>
            </w:pPr>
            <w:r w:rsidRPr="004B2CB9">
              <w:rPr>
                <w:rFonts w:ascii="Corbel" w:hAnsi="Corbel"/>
              </w:rPr>
              <w:t xml:space="preserve">kolokwium, aktywność na zajęciach, </w:t>
            </w:r>
          </w:p>
        </w:tc>
        <w:tc>
          <w:tcPr>
            <w:tcW w:w="2117" w:type="dxa"/>
          </w:tcPr>
          <w:p w:rsidR="0085747A" w:rsidRPr="004B2CB9" w:rsidRDefault="003750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4B2CB9" w:rsidTr="00AE09E8">
        <w:tc>
          <w:tcPr>
            <w:tcW w:w="1962" w:type="dxa"/>
          </w:tcPr>
          <w:p w:rsidR="0085747A" w:rsidRPr="00AE09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09E8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5747A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 xml:space="preserve">kolokwium, aktywność na zajęciach, </w:t>
            </w:r>
          </w:p>
        </w:tc>
        <w:tc>
          <w:tcPr>
            <w:tcW w:w="2117" w:type="dxa"/>
          </w:tcPr>
          <w:p w:rsidR="0085747A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4862" w:rsidRPr="004B2CB9" w:rsidTr="00AE09E8">
        <w:tc>
          <w:tcPr>
            <w:tcW w:w="1962" w:type="dxa"/>
          </w:tcPr>
          <w:p w:rsidR="00544862" w:rsidRPr="00AE09E8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09E8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441" w:type="dxa"/>
          </w:tcPr>
          <w:p w:rsidR="00544862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 xml:space="preserve">kolokwium, aktywność na zajęciach, </w:t>
            </w:r>
          </w:p>
        </w:tc>
        <w:tc>
          <w:tcPr>
            <w:tcW w:w="2117" w:type="dxa"/>
          </w:tcPr>
          <w:p w:rsidR="00544862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4862" w:rsidRPr="004B2CB9" w:rsidTr="00AE09E8">
        <w:tc>
          <w:tcPr>
            <w:tcW w:w="1962" w:type="dxa"/>
          </w:tcPr>
          <w:p w:rsidR="00544862" w:rsidRPr="00AE09E8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09E8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1" w:type="dxa"/>
          </w:tcPr>
          <w:p w:rsidR="00544862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 xml:space="preserve">kolokwium, </w:t>
            </w:r>
            <w:r w:rsidR="00AE09E8">
              <w:rPr>
                <w:rFonts w:ascii="Corbel" w:hAnsi="Corbel"/>
              </w:rPr>
              <w:t xml:space="preserve">dyskusja, </w:t>
            </w:r>
            <w:r w:rsidRPr="004B2CB9">
              <w:rPr>
                <w:rFonts w:ascii="Corbel" w:hAnsi="Corbel"/>
              </w:rPr>
              <w:t xml:space="preserve">aktywność na zajęciach, </w:t>
            </w:r>
          </w:p>
        </w:tc>
        <w:tc>
          <w:tcPr>
            <w:tcW w:w="2117" w:type="dxa"/>
          </w:tcPr>
          <w:p w:rsidR="00544862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4B2CB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F2465" w:rsidRDefault="005F246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B2C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4.2 </w:t>
      </w:r>
      <w:r w:rsidR="0085747A" w:rsidRPr="004B2CB9">
        <w:rPr>
          <w:rFonts w:ascii="Corbel" w:hAnsi="Corbel"/>
          <w:smallCaps w:val="0"/>
          <w:szCs w:val="24"/>
        </w:rPr>
        <w:t>Warunki zaliczenia przedmiotu (kryteria oceniania)</w:t>
      </w:r>
    </w:p>
    <w:p w:rsidR="00CD6CF0" w:rsidRPr="004B2CB9" w:rsidRDefault="00CD6C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7938"/>
      </w:tblGrid>
      <w:tr w:rsidR="00CD6CF0" w:rsidRPr="004B2CB9" w:rsidTr="00CD6CF0">
        <w:tc>
          <w:tcPr>
            <w:tcW w:w="1809" w:type="dxa"/>
          </w:tcPr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/>
                <w:sz w:val="20"/>
              </w:rPr>
            </w:pPr>
            <w:r w:rsidRPr="004B2CB9">
              <w:rPr>
                <w:rFonts w:ascii="Corbel" w:hAnsi="Corbel" w:cs="Calibri"/>
                <w:b/>
                <w:sz w:val="20"/>
              </w:rPr>
              <w:t xml:space="preserve">Student pragnący uzyskać ocenę 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</w:tr>
      <w:tr w:rsidR="00CD6CF0" w:rsidRPr="004B2CB9" w:rsidTr="00CD6CF0">
        <w:tc>
          <w:tcPr>
            <w:tcW w:w="1809" w:type="dxa"/>
          </w:tcPr>
          <w:p w:rsidR="00CD6CF0" w:rsidRPr="004B2CB9" w:rsidRDefault="004B2CB9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D</w:t>
            </w:r>
            <w:r w:rsidR="00CD6CF0" w:rsidRPr="004B2CB9">
              <w:rPr>
                <w:rFonts w:ascii="Corbel" w:hAnsi="Corbel" w:cs="Calibri"/>
                <w:sz w:val="20"/>
                <w:u w:val="single"/>
              </w:rPr>
              <w:t>ostatec</w:t>
            </w:r>
            <w:r w:rsidR="0098277D">
              <w:rPr>
                <w:rFonts w:ascii="Corbel" w:hAnsi="Corbel" w:cs="Calibri"/>
                <w:sz w:val="20"/>
                <w:u w:val="single"/>
              </w:rPr>
              <w:t>z</w:t>
            </w:r>
            <w:r w:rsidR="00CD6CF0" w:rsidRPr="004B2CB9">
              <w:rPr>
                <w:rFonts w:ascii="Corbel" w:hAnsi="Corbel" w:cs="Calibri"/>
                <w:sz w:val="20"/>
                <w:u w:val="single"/>
              </w:rPr>
              <w:t>n</w:t>
            </w:r>
            <w:r w:rsidR="0098277D">
              <w:rPr>
                <w:rFonts w:ascii="Corbel" w:hAnsi="Corbel" w:cs="Calibri"/>
                <w:sz w:val="20"/>
                <w:u w:val="single"/>
              </w:rPr>
              <w:t>ą</w:t>
            </w:r>
            <w:r w:rsidR="00CD6CF0" w:rsidRPr="004B2CB9">
              <w:rPr>
                <w:rFonts w:ascii="Corbel" w:hAnsi="Corbel" w:cs="Calibri"/>
                <w:sz w:val="20"/>
              </w:rPr>
              <w:t xml:space="preserve"> powinien:</w:t>
            </w: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lastRenderedPageBreak/>
              <w:tab/>
            </w: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720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plus dostateczną</w:t>
            </w: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:rsidR="00CD6CF0" w:rsidRPr="004B2CB9" w:rsidRDefault="00CD6CF0" w:rsidP="0075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lastRenderedPageBreak/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rodzaje perspektyw</w:t>
            </w:r>
            <w:r w:rsidR="0041461F">
              <w:rPr>
                <w:rFonts w:ascii="Corbel" w:hAnsi="Corbel" w:cs="Calibri"/>
                <w:sz w:val="20"/>
              </w:rPr>
              <w:t xml:space="preserve">. </w:t>
            </w:r>
            <w:r w:rsidRPr="004B2CB9">
              <w:rPr>
                <w:rFonts w:ascii="Corbel" w:hAnsi="Corbel" w:cs="Calibri"/>
                <w:sz w:val="20"/>
              </w:rPr>
              <w:t>Nazywać podstawowe schematy kompozycyjne w dziele sztuki.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wybrane metody wydobycia przestrzeni trójwymiarowej.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wybrane teorie barw oraz ich systematykę od czasów starożytnych po współczesne.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 xml:space="preserve">- wskazywać przykłady dzieł konkretnych artystów dla lepszego wyjaśnienia i zilustrowania </w:t>
            </w: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lastRenderedPageBreak/>
              <w:t>omawianych problemów w historii sztuki.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>posługiwać się teorią plastyczną, językiem sztuki, dostosowywać właściwą terminologię do opisu dzieła sztuki. rozumieć wpływ użytego narzędzia (w malarstwie, grafice, rzeźbie) na rodzaj pozostawionego śladu.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</w:rPr>
              <w:t>- uczestniczyć w co najmniej 75%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dostateczną znajomością lektur podstawowych; (</w:t>
            </w:r>
            <w:r w:rsidRPr="004B2CB9">
              <w:rPr>
                <w:rFonts w:ascii="Corbel" w:hAnsi="Corbel" w:cs="Calibri"/>
                <w:i/>
                <w:sz w:val="20"/>
              </w:rPr>
              <w:t>wykładowca wyprowadza wnioski na podstawie pracy ze studentami, omawiania kolejnych wynikających z siebie tematów, podczas dyskusji czy zajęć studentów w grupach</w:t>
            </w:r>
            <w:r w:rsidRPr="004B2CB9">
              <w:rPr>
                <w:rFonts w:ascii="Corbel" w:hAnsi="Corbel" w:cs="Calibri"/>
                <w:sz w:val="20"/>
              </w:rPr>
              <w:t xml:space="preserve">).  </w:t>
            </w:r>
          </w:p>
          <w:p w:rsidR="00CD6CF0" w:rsidRDefault="00CD6CF0" w:rsidP="00752BEF">
            <w:pPr>
              <w:spacing w:after="0" w:line="240" w:lineRule="auto"/>
              <w:rPr>
                <w:rFonts w:ascii="Corbel" w:hAnsi="Corbel" w:cs="Calibri"/>
                <w:i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posługiwać się w sposób zrozumiały wiedzą zdobytą podczas zajęć (</w:t>
            </w:r>
            <w:r w:rsidRPr="004B2CB9">
              <w:rPr>
                <w:rFonts w:ascii="Corbel" w:hAnsi="Corbel" w:cs="Calibri"/>
                <w:i/>
                <w:sz w:val="20"/>
              </w:rPr>
              <w:t>ocena stanu wiedzy odbywać się będzie podczas egzaminu ustnego oraz na podstawie kolokwium pisemnego</w:t>
            </w:r>
            <w:r w:rsidR="008559BD">
              <w:rPr>
                <w:rFonts w:ascii="Corbel" w:hAnsi="Corbel" w:cs="Calibri"/>
                <w:i/>
                <w:sz w:val="20"/>
              </w:rPr>
              <w:t>)</w:t>
            </w:r>
          </w:p>
          <w:p w:rsidR="00950E40" w:rsidRPr="00091D3D" w:rsidRDefault="00950E40" w:rsidP="00752BEF">
            <w:pPr>
              <w:spacing w:after="0" w:line="240" w:lineRule="auto"/>
              <w:rPr>
                <w:rFonts w:ascii="Corbel" w:hAnsi="Corbel" w:cs="Calibri"/>
                <w:iCs/>
                <w:sz w:val="20"/>
              </w:rPr>
            </w:pPr>
            <w:r w:rsidRPr="00091D3D">
              <w:rPr>
                <w:rFonts w:ascii="Corbel" w:hAnsi="Corbel" w:cs="Calibri"/>
                <w:iCs/>
                <w:sz w:val="20"/>
              </w:rPr>
              <w:t xml:space="preserve">-uzyskać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od </w:t>
            </w:r>
            <w:r w:rsidR="0041461F">
              <w:rPr>
                <w:rFonts w:ascii="Corbel" w:hAnsi="Corbel" w:cs="Calibri"/>
                <w:iCs/>
                <w:sz w:val="20"/>
              </w:rPr>
              <w:t>45</w:t>
            </w:r>
            <w:r w:rsidR="00091D3D" w:rsidRPr="00091D3D">
              <w:rPr>
                <w:rFonts w:ascii="Corbel" w:hAnsi="Corbel" w:cs="Calibri"/>
                <w:iCs/>
                <w:sz w:val="20"/>
              </w:rPr>
              <w:t xml:space="preserve">%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do </w:t>
            </w:r>
            <w:r w:rsidR="00EA1E56">
              <w:rPr>
                <w:rFonts w:ascii="Corbel" w:hAnsi="Corbel" w:cs="Calibri"/>
                <w:iCs/>
                <w:sz w:val="20"/>
              </w:rPr>
              <w:t>55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% </w:t>
            </w:r>
            <w:r w:rsidR="00091D3D" w:rsidRPr="00091D3D">
              <w:rPr>
                <w:rFonts w:ascii="Corbel" w:hAnsi="Corbel" w:cs="Calibri"/>
                <w:iCs/>
                <w:sz w:val="20"/>
              </w:rPr>
              <w:t>z kolokwium pisemnego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Powyższe oraz: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 sposób aktywny brać udział w zajęciach;</w:t>
            </w:r>
          </w:p>
          <w:p w:rsidR="00950E40" w:rsidRDefault="00CD6CF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wybrane lektury uzupełniające;</w:t>
            </w:r>
          </w:p>
          <w:p w:rsidR="00950E40" w:rsidRPr="00950E40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 xml:space="preserve">- uzyskać co najmniej </w:t>
            </w:r>
            <w:r w:rsidR="0041461F">
              <w:rPr>
                <w:rFonts w:ascii="Corbel" w:hAnsi="Corbel" w:cs="Calibri"/>
                <w:sz w:val="20"/>
              </w:rPr>
              <w:t>5</w:t>
            </w:r>
            <w:r w:rsidR="00EA1E56">
              <w:rPr>
                <w:rFonts w:ascii="Corbel" w:hAnsi="Corbel" w:cs="Calibri"/>
                <w:sz w:val="20"/>
              </w:rPr>
              <w:t>6</w:t>
            </w:r>
            <w:r>
              <w:rPr>
                <w:rFonts w:ascii="Corbel" w:hAnsi="Corbel" w:cs="Calibri"/>
                <w:sz w:val="20"/>
              </w:rPr>
              <w:t>% z kolokwium pisemnego</w:t>
            </w:r>
          </w:p>
        </w:tc>
      </w:tr>
      <w:tr w:rsidR="00CD6CF0" w:rsidRPr="004B2CB9" w:rsidTr="00CD6CF0">
        <w:tc>
          <w:tcPr>
            <w:tcW w:w="1809" w:type="dxa"/>
          </w:tcPr>
          <w:p w:rsidR="00CD6CF0" w:rsidRPr="004B2CB9" w:rsidRDefault="00CD6CF0" w:rsidP="00061FB3">
            <w:pPr>
              <w:spacing w:after="0" w:line="240" w:lineRule="auto"/>
              <w:ind w:left="720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lastRenderedPageBreak/>
              <w:t>dobrą</w:t>
            </w: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061FB3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:rsidR="00CD6CF0" w:rsidRDefault="00CD6CF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plus dobrą</w:t>
            </w: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</w:p>
          <w:p w:rsidR="00950E40" w:rsidRPr="004B2CB9" w:rsidRDefault="00950E40" w:rsidP="00061FB3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  <w:r>
              <w:rPr>
                <w:rFonts w:ascii="Corbel" w:hAnsi="Corbel" w:cs="Calibri"/>
                <w:sz w:val="20"/>
                <w:u w:val="single"/>
              </w:rPr>
              <w:t>bardzo dobrą</w:t>
            </w:r>
          </w:p>
          <w:p w:rsidR="00CD6CF0" w:rsidRPr="004B2CB9" w:rsidRDefault="00CD6CF0" w:rsidP="00061FB3">
            <w:pPr>
              <w:spacing w:after="0" w:line="240" w:lineRule="auto"/>
              <w:ind w:left="720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:rsidR="00CD6CF0" w:rsidRPr="004B2CB9" w:rsidRDefault="00CD6CF0" w:rsidP="0075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wszystkie rodzaje perspektyw</w:t>
            </w:r>
            <w:r w:rsidR="0041461F">
              <w:rPr>
                <w:rFonts w:ascii="Corbel" w:hAnsi="Corbel" w:cs="Calibri"/>
                <w:sz w:val="20"/>
              </w:rPr>
              <w:t xml:space="preserve">. </w:t>
            </w:r>
            <w:r w:rsidRPr="004B2CB9">
              <w:rPr>
                <w:rFonts w:ascii="Corbel" w:hAnsi="Corbel" w:cs="Calibri"/>
                <w:sz w:val="20"/>
              </w:rPr>
              <w:t>Nazywać schematy kompozycyjne w dziele sztuki.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 (wraz z najnowszymi osiągnięciami na tym polu).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metody wydobycia przestrzeni trójwymiarowej.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teorie barw oraz ich systematykę od czasów starożytnych po współczesne.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>- wskazywać przykłady dzieł konkretnych artystów dla lepszego wyjaśnienia i zilustrowania omawianych problemów w historii sztuki.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 xml:space="preserve">posługiwać się teorią plastyczną, językiem sztuki, dostosowywać właściwą terminologię do opisu dzieła sztuki. 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wysoką frekwencję podczas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uczestniczyć w zajęciach: m.in. udział w dyskusji, umiejętność pracy zespołowej;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dobrą znajomością lektur podstawowych;</w:t>
            </w:r>
          </w:p>
          <w:p w:rsidR="00CD6CF0" w:rsidRDefault="00CD6CF0" w:rsidP="00752BEF">
            <w:pPr>
              <w:spacing w:after="0" w:line="240" w:lineRule="auto"/>
              <w:rPr>
                <w:rFonts w:ascii="Corbel" w:hAnsi="Corbel" w:cs="Calibri"/>
                <w:i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lektury uzupełniające (</w:t>
            </w:r>
            <w:r w:rsidRPr="004B2CB9">
              <w:rPr>
                <w:rFonts w:ascii="Corbel" w:hAnsi="Corbel" w:cs="Calibri"/>
                <w:i/>
                <w:sz w:val="20"/>
              </w:rPr>
              <w:t>weryfikacja odbędzie się podczas egzaminu ustnego na podstawie odpowiednich pytań dodatkowych);</w:t>
            </w:r>
          </w:p>
          <w:p w:rsidR="00950E40" w:rsidRPr="00950E40" w:rsidRDefault="00950E40" w:rsidP="00752BEF">
            <w:pPr>
              <w:spacing w:after="0" w:line="240" w:lineRule="auto"/>
              <w:rPr>
                <w:rFonts w:ascii="Corbel" w:hAnsi="Corbel" w:cs="Calibri"/>
                <w:iCs/>
                <w:sz w:val="20"/>
              </w:rPr>
            </w:pPr>
            <w:r>
              <w:rPr>
                <w:rFonts w:ascii="Corbel" w:hAnsi="Corbel" w:cs="Calibri"/>
                <w:iCs/>
                <w:sz w:val="20"/>
              </w:rPr>
              <w:t xml:space="preserve">- uzyskać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od </w:t>
            </w:r>
            <w:r w:rsidR="00EA1E56">
              <w:rPr>
                <w:rFonts w:ascii="Corbel" w:hAnsi="Corbel" w:cs="Calibri"/>
                <w:iCs/>
                <w:sz w:val="20"/>
              </w:rPr>
              <w:t>60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% do </w:t>
            </w:r>
            <w:r w:rsidR="00EA1E56">
              <w:rPr>
                <w:rFonts w:ascii="Corbel" w:hAnsi="Corbel" w:cs="Calibri"/>
                <w:iCs/>
                <w:sz w:val="20"/>
              </w:rPr>
              <w:t>78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% </w:t>
            </w:r>
            <w:r>
              <w:rPr>
                <w:rFonts w:ascii="Corbel" w:hAnsi="Corbel" w:cs="Calibri"/>
                <w:iCs/>
                <w:sz w:val="20"/>
              </w:rPr>
              <w:t>z kolokwium pisemnego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Powyższe oraz: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i w sposób zaangażowany uczestniczyć w zajęciach: m.in. udział w dyskusji, umiejętność pracy zespołowej; (</w:t>
            </w:r>
            <w:r w:rsidRPr="004B2CB9">
              <w:rPr>
                <w:rFonts w:ascii="Corbel" w:hAnsi="Corbel" w:cs="Calibri"/>
                <w:i/>
                <w:sz w:val="20"/>
              </w:rPr>
              <w:t>ocena na podstawie obserwacji prowadzącego zajęcia, oraz jego notatek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:rsidR="00CD6CF0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bardzo dobrą znajomością lektur podstawowych (</w:t>
            </w:r>
            <w:r w:rsidRPr="004B2CB9">
              <w:rPr>
                <w:rFonts w:ascii="Corbel" w:hAnsi="Corbel" w:cs="Calibri"/>
                <w:i/>
                <w:sz w:val="20"/>
              </w:rPr>
              <w:t>wraz z umiejętnością podawania przykładów, cytatów itp.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:rsidR="00950E40" w:rsidRDefault="00950E4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 xml:space="preserve">- uzyskać co najmniej </w:t>
            </w:r>
            <w:r w:rsidR="00EA1E56">
              <w:rPr>
                <w:rFonts w:ascii="Corbel" w:hAnsi="Corbel" w:cs="Calibri"/>
                <w:sz w:val="20"/>
              </w:rPr>
              <w:t>79</w:t>
            </w:r>
            <w:r>
              <w:rPr>
                <w:rFonts w:ascii="Corbel" w:hAnsi="Corbel" w:cs="Calibri"/>
                <w:sz w:val="20"/>
              </w:rPr>
              <w:t>% z kolokwium pisemnego</w:t>
            </w:r>
          </w:p>
          <w:p w:rsidR="00950E40" w:rsidRPr="004B2CB9" w:rsidRDefault="00950E4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:rsidR="00950E40" w:rsidRPr="004B2CB9" w:rsidRDefault="00950E40" w:rsidP="00950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wszystkie rodzaje perspektyw, wyszczególniać typologię złudzeń wizualnych. Nazywać schematy kompozycyjne w dziele sztuki.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 (wraz z najnowszymi osiągnięciami na tym polu).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metody wydobycia przestrzeni trójwymiarowej.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teorie barw oraz ich systematykę od czasów starożytnych po współczesne.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>- wskazywać przykłady dzieł konkretnych artystów dla lepszego wyjaśnienia i zilustrowania omawianych problemów w historii sztuki.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 xml:space="preserve">posługiwać się teorią plastyczną, językiem sztuki, dostosowywać właściwą terminologię do opisu dzieła sztuki. 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wysoką frekwencję podczas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uczestniczyć w zajęciach: m.in. udział w dyskusji, umiejętność pracy zespołowej;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dobrą znajomością lektur podstawowych;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lektury uzupełniające (</w:t>
            </w:r>
            <w:r w:rsidRPr="004B2CB9">
              <w:rPr>
                <w:rFonts w:ascii="Corbel" w:hAnsi="Corbel" w:cs="Calibri"/>
                <w:i/>
                <w:sz w:val="20"/>
              </w:rPr>
              <w:t xml:space="preserve">weryfikacja odbędzie się podczas egzaminu </w:t>
            </w:r>
            <w:r w:rsidRPr="004B2CB9">
              <w:rPr>
                <w:rFonts w:ascii="Corbel" w:hAnsi="Corbel" w:cs="Calibri"/>
                <w:i/>
                <w:sz w:val="20"/>
              </w:rPr>
              <w:lastRenderedPageBreak/>
              <w:t>ustnego na podstawie odpowiednich pytań dodatkowych);</w:t>
            </w:r>
          </w:p>
          <w:p w:rsidR="00950E40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i w sposób zaangażowany uczestniczyć w zajęciach: m.in. udział w dyskusji, umiejętność pracy zespołowej; (</w:t>
            </w:r>
            <w:r w:rsidRPr="004B2CB9">
              <w:rPr>
                <w:rFonts w:ascii="Corbel" w:hAnsi="Corbel" w:cs="Calibri"/>
                <w:i/>
                <w:sz w:val="20"/>
              </w:rPr>
              <w:t>ocena na podstawie obserwacji prowadzącego zajęcia, oraz jego notatek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 xml:space="preserve">- uzyskać </w:t>
            </w:r>
            <w:r w:rsidR="00A15CB1">
              <w:rPr>
                <w:rFonts w:ascii="Corbel" w:hAnsi="Corbel" w:cs="Calibri"/>
                <w:sz w:val="20"/>
              </w:rPr>
              <w:t xml:space="preserve">od </w:t>
            </w:r>
            <w:r w:rsidR="00EA1E56">
              <w:rPr>
                <w:rFonts w:ascii="Corbel" w:hAnsi="Corbel" w:cs="Calibri"/>
                <w:sz w:val="20"/>
              </w:rPr>
              <w:t>80</w:t>
            </w:r>
            <w:r>
              <w:rPr>
                <w:rFonts w:ascii="Corbel" w:hAnsi="Corbel" w:cs="Calibri"/>
                <w:sz w:val="20"/>
              </w:rPr>
              <w:t xml:space="preserve">% </w:t>
            </w:r>
            <w:r w:rsidR="00A15CB1">
              <w:rPr>
                <w:rFonts w:ascii="Corbel" w:hAnsi="Corbel" w:cs="Calibri"/>
                <w:sz w:val="20"/>
              </w:rPr>
              <w:t xml:space="preserve">do 100% </w:t>
            </w:r>
            <w:r>
              <w:rPr>
                <w:rFonts w:ascii="Corbel" w:hAnsi="Corbel" w:cs="Calibri"/>
                <w:sz w:val="20"/>
              </w:rPr>
              <w:t xml:space="preserve">z kolokwium pisemnego </w:t>
            </w:r>
          </w:p>
          <w:p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</w:tr>
    </w:tbl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B2C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 xml:space="preserve">5. </w:t>
      </w:r>
      <w:r w:rsidR="00C61DC5" w:rsidRPr="004B2C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4B2CB9" w:rsidTr="00EA1E56">
        <w:tc>
          <w:tcPr>
            <w:tcW w:w="4902" w:type="dxa"/>
            <w:vAlign w:val="center"/>
          </w:tcPr>
          <w:p w:rsidR="0085747A" w:rsidRPr="004B2C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2C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2C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4B2C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2C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2C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2CB9" w:rsidTr="00EA1E56">
        <w:tc>
          <w:tcPr>
            <w:tcW w:w="4902" w:type="dxa"/>
          </w:tcPr>
          <w:p w:rsidR="0085747A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G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2C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2C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2C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2C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2C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:rsidR="0085747A" w:rsidRPr="004B2CB9" w:rsidRDefault="00EE7C77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B2CB9" w:rsidTr="00EA1E56">
        <w:tc>
          <w:tcPr>
            <w:tcW w:w="4902" w:type="dxa"/>
          </w:tcPr>
          <w:p w:rsidR="00C61DC5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2C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:rsidR="00C61DC5" w:rsidRPr="004B2CB9" w:rsidRDefault="00777434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7C77" w:rsidRPr="004B2CB9" w:rsidTr="00EA1E56">
        <w:trPr>
          <w:trHeight w:val="862"/>
        </w:trPr>
        <w:tc>
          <w:tcPr>
            <w:tcW w:w="4902" w:type="dxa"/>
          </w:tcPr>
          <w:p w:rsidR="00EE7C77" w:rsidRPr="004B2CB9" w:rsidRDefault="00EE7C77" w:rsidP="00777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2C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2C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1E56">
              <w:rPr>
                <w:rFonts w:ascii="Corbel" w:hAnsi="Corbel"/>
                <w:sz w:val="24"/>
                <w:szCs w:val="24"/>
              </w:rPr>
              <w:t xml:space="preserve"> m.in. czytanie literatury</w:t>
            </w:r>
          </w:p>
          <w:p w:rsidR="00EE7C77" w:rsidRPr="004B2CB9" w:rsidRDefault="00EE7C77" w:rsidP="00777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18" w:type="dxa"/>
            <w:vAlign w:val="center"/>
          </w:tcPr>
          <w:p w:rsidR="00EE7C77" w:rsidRPr="004B2CB9" w:rsidRDefault="00EA1E56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7434" w:rsidRPr="004B2CB9" w:rsidTr="00EA1E56">
        <w:tc>
          <w:tcPr>
            <w:tcW w:w="4902" w:type="dxa"/>
          </w:tcPr>
          <w:p w:rsidR="00777434" w:rsidRPr="004B2CB9" w:rsidRDefault="00777434" w:rsidP="00414A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="00777434" w:rsidRPr="004B2CB9" w:rsidRDefault="00EE7C77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77434" w:rsidRPr="004B2CB9" w:rsidTr="00EA1E56">
        <w:tc>
          <w:tcPr>
            <w:tcW w:w="4902" w:type="dxa"/>
          </w:tcPr>
          <w:p w:rsidR="00777434" w:rsidRPr="004B2CB9" w:rsidRDefault="00777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:rsidR="00777434" w:rsidRPr="004B2CB9" w:rsidRDefault="00EE7C77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4B2C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2C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2C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B2C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B2C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6. </w:t>
      </w:r>
      <w:r w:rsidR="0085747A" w:rsidRPr="004B2CB9">
        <w:rPr>
          <w:rFonts w:ascii="Corbel" w:hAnsi="Corbel"/>
          <w:smallCaps w:val="0"/>
          <w:szCs w:val="24"/>
        </w:rPr>
        <w:t>PRAKTYKI ZAWO</w:t>
      </w:r>
      <w:r w:rsidR="009D3F3B" w:rsidRPr="004B2CB9">
        <w:rPr>
          <w:rFonts w:ascii="Corbel" w:hAnsi="Corbel"/>
          <w:smallCaps w:val="0"/>
          <w:szCs w:val="24"/>
        </w:rPr>
        <w:t>DOWE W RAMACH PRZEDMIOTU</w:t>
      </w:r>
    </w:p>
    <w:p w:rsidR="0085747A" w:rsidRPr="004B2C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4B2CB9" w:rsidTr="0071620A">
        <w:trPr>
          <w:trHeight w:val="397"/>
        </w:trPr>
        <w:tc>
          <w:tcPr>
            <w:tcW w:w="3544" w:type="dxa"/>
          </w:tcPr>
          <w:p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B2CB9" w:rsidRDefault="00B976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B2CB9" w:rsidTr="0071620A">
        <w:trPr>
          <w:trHeight w:val="397"/>
        </w:trPr>
        <w:tc>
          <w:tcPr>
            <w:tcW w:w="3544" w:type="dxa"/>
          </w:tcPr>
          <w:p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B2CB9" w:rsidRDefault="00B976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B2950" w:rsidRDefault="005B29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B2C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7. </w:t>
      </w:r>
      <w:r w:rsidR="0085747A" w:rsidRPr="004B2CB9">
        <w:rPr>
          <w:rFonts w:ascii="Corbel" w:hAnsi="Corbel"/>
          <w:smallCaps w:val="0"/>
          <w:szCs w:val="24"/>
        </w:rPr>
        <w:t>LITERATURA</w:t>
      </w:r>
    </w:p>
    <w:p w:rsidR="00CD6CF0" w:rsidRPr="004B2CB9" w:rsidRDefault="00CD6CF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D6CF0" w:rsidRPr="004B2CB9" w:rsidTr="00752BEF">
        <w:tc>
          <w:tcPr>
            <w:tcW w:w="9212" w:type="dxa"/>
            <w:shd w:val="clear" w:color="auto" w:fill="auto"/>
          </w:tcPr>
          <w:p w:rsidR="00CD6CF0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Literatura podstawowa:</w:t>
            </w:r>
          </w:p>
          <w:p w:rsidR="0074710B" w:rsidRPr="004B2CB9" w:rsidRDefault="0074710B" w:rsidP="00CD6CF0">
            <w:pPr>
              <w:pStyle w:val="Bezodstpw"/>
              <w:rPr>
                <w:rFonts w:ascii="Corbel" w:hAnsi="Corbel" w:cs="Calibri"/>
                <w:b/>
                <w:spacing w:val="-6"/>
              </w:rPr>
            </w:pPr>
          </w:p>
          <w:p w:rsidR="00CD6CF0" w:rsidRPr="004B2CB9" w:rsidRDefault="00CD6CF0" w:rsidP="00CD6CF0">
            <w:pPr>
              <w:pStyle w:val="Bezodstpw"/>
              <w:rPr>
                <w:rFonts w:ascii="Corbel" w:hAnsi="Corbel" w:cs="Calibri"/>
                <w:spacing w:val="-6"/>
              </w:rPr>
            </w:pPr>
            <w:proofErr w:type="spellStart"/>
            <w:r w:rsidRPr="004B2CB9">
              <w:rPr>
                <w:rFonts w:ascii="Corbel" w:hAnsi="Corbel" w:cs="Calibri"/>
                <w:spacing w:val="-6"/>
              </w:rPr>
              <w:t>Arnheim</w:t>
            </w:r>
            <w:proofErr w:type="spellEnd"/>
            <w:r w:rsidRPr="004B2CB9">
              <w:rPr>
                <w:rFonts w:ascii="Corbel" w:hAnsi="Corbel" w:cs="Calibri"/>
                <w:spacing w:val="-6"/>
              </w:rPr>
              <w:t xml:space="preserve"> R., </w:t>
            </w:r>
            <w:r w:rsidRPr="004B2CB9">
              <w:rPr>
                <w:rFonts w:ascii="Corbel" w:hAnsi="Corbel" w:cs="Calibri"/>
                <w:i/>
                <w:spacing w:val="-6"/>
              </w:rPr>
              <w:t xml:space="preserve">Sztuka a percepcja wzrokowa. Psychologia twórczego oka, </w:t>
            </w:r>
            <w:r w:rsidRPr="004B2CB9">
              <w:rPr>
                <w:rFonts w:ascii="Corbel" w:hAnsi="Corbel" w:cs="Calibri"/>
                <w:spacing w:val="-6"/>
              </w:rPr>
              <w:t>Gdańsk 20</w:t>
            </w:r>
            <w:r w:rsidR="009B7180">
              <w:rPr>
                <w:rFonts w:ascii="Corbel" w:hAnsi="Corbel" w:cs="Calibri"/>
                <w:spacing w:val="-6"/>
              </w:rPr>
              <w:t>19</w:t>
            </w:r>
            <w:r w:rsidRPr="004B2CB9">
              <w:rPr>
                <w:rFonts w:ascii="Corbel" w:hAnsi="Corbel" w:cs="Calibri"/>
                <w:spacing w:val="-6"/>
              </w:rPr>
              <w:t>.</w:t>
            </w:r>
          </w:p>
          <w:p w:rsidR="00CD6CF0" w:rsidRPr="004B2CB9" w:rsidRDefault="00CD6CF0" w:rsidP="00CD6CF0">
            <w:pPr>
              <w:pStyle w:val="Bezodstpw"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Strzemiński W., </w:t>
            </w:r>
            <w:r w:rsidRPr="004B2CB9">
              <w:rPr>
                <w:rFonts w:ascii="Corbel" w:hAnsi="Corbel" w:cs="Calibri"/>
                <w:i/>
                <w:spacing w:val="-6"/>
              </w:rPr>
              <w:t>Teoria widzenia</w:t>
            </w:r>
            <w:r w:rsidRPr="004B2CB9">
              <w:rPr>
                <w:rFonts w:ascii="Corbel" w:hAnsi="Corbel" w:cs="Calibri"/>
                <w:spacing w:val="-6"/>
              </w:rPr>
              <w:t>, Kraków 1974.</w:t>
            </w:r>
          </w:p>
        </w:tc>
      </w:tr>
      <w:tr w:rsidR="00CD6CF0" w:rsidRPr="004B2CB9" w:rsidTr="00752BEF">
        <w:tc>
          <w:tcPr>
            <w:tcW w:w="9212" w:type="dxa"/>
            <w:shd w:val="clear" w:color="auto" w:fill="auto"/>
          </w:tcPr>
          <w:p w:rsidR="0074710B" w:rsidRPr="004B2CB9" w:rsidRDefault="0074710B" w:rsidP="0074710B">
            <w:pPr>
              <w:pStyle w:val="Bezodstpw"/>
              <w:contextualSpacing/>
              <w:rPr>
                <w:rFonts w:ascii="Corbel" w:hAnsi="Corbel" w:cs="Calibri"/>
                <w:b/>
                <w:spacing w:val="-6"/>
              </w:rPr>
            </w:pPr>
            <w:r w:rsidRPr="004B2CB9">
              <w:rPr>
                <w:rFonts w:ascii="Corbel" w:hAnsi="Corbel"/>
                <w:b/>
              </w:rPr>
              <w:t>Literatura uzupełniająca</w:t>
            </w:r>
            <w:r>
              <w:rPr>
                <w:rFonts w:ascii="Corbel" w:hAnsi="Corbel"/>
                <w:b/>
              </w:rPr>
              <w:t>:</w:t>
            </w:r>
          </w:p>
          <w:p w:rsidR="0074710B" w:rsidRDefault="0074710B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</w:p>
          <w:p w:rsidR="0074710B" w:rsidRPr="004B2CB9" w:rsidRDefault="0074710B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  <w:proofErr w:type="spellStart"/>
            <w:r w:rsidRPr="004B2CB9">
              <w:rPr>
                <w:rFonts w:ascii="Corbel" w:hAnsi="Corbel" w:cs="Calibri"/>
                <w:spacing w:val="-6"/>
              </w:rPr>
              <w:t>Arnheim</w:t>
            </w:r>
            <w:proofErr w:type="spellEnd"/>
            <w:r w:rsidRPr="004B2CB9">
              <w:rPr>
                <w:rFonts w:ascii="Corbel" w:hAnsi="Corbel" w:cs="Calibri"/>
                <w:spacing w:val="-6"/>
              </w:rPr>
              <w:t xml:space="preserve"> R., </w:t>
            </w:r>
            <w:r w:rsidRPr="004B2CB9">
              <w:rPr>
                <w:rFonts w:ascii="Corbel" w:hAnsi="Corbel" w:cs="Calibri"/>
                <w:i/>
                <w:iCs/>
                <w:spacing w:val="-6"/>
              </w:rPr>
              <w:t>Myślenie wzrokowe</w:t>
            </w:r>
            <w:r w:rsidRPr="004B2CB9">
              <w:rPr>
                <w:rFonts w:ascii="Corbel" w:hAnsi="Corbel" w:cs="Calibri"/>
                <w:spacing w:val="-6"/>
              </w:rPr>
              <w:t xml:space="preserve">, przeł. M. Chojnacki, Gdańsk 2013. </w:t>
            </w:r>
          </w:p>
          <w:p w:rsidR="0074710B" w:rsidRPr="00540C09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540C09">
              <w:rPr>
                <w:rFonts w:ascii="Corbel" w:hAnsi="Corbel"/>
              </w:rPr>
              <w:t>Berger</w:t>
            </w:r>
            <w:r>
              <w:rPr>
                <w:rFonts w:ascii="Corbel" w:hAnsi="Corbel"/>
              </w:rPr>
              <w:t xml:space="preserve"> J.</w:t>
            </w:r>
            <w:r w:rsidRPr="00540C09">
              <w:rPr>
                <w:rFonts w:ascii="Corbel" w:hAnsi="Corbel"/>
              </w:rPr>
              <w:t xml:space="preserve">, </w:t>
            </w:r>
            <w:r w:rsidRPr="0074710B">
              <w:rPr>
                <w:rFonts w:ascii="Corbel" w:hAnsi="Corbel"/>
                <w:i/>
                <w:iCs/>
              </w:rPr>
              <w:t>O patrzeniu</w:t>
            </w:r>
            <w:r w:rsidRPr="00540C09">
              <w:rPr>
                <w:rFonts w:ascii="Corbel" w:hAnsi="Corbel"/>
              </w:rPr>
              <w:t xml:space="preserve">, wydawnictwo </w:t>
            </w:r>
            <w:proofErr w:type="spellStart"/>
            <w:r w:rsidRPr="00540C09">
              <w:rPr>
                <w:rFonts w:ascii="Corbel" w:hAnsi="Corbel"/>
              </w:rPr>
              <w:t>Aletheia</w:t>
            </w:r>
            <w:proofErr w:type="spellEnd"/>
            <w:r w:rsidRPr="00540C09">
              <w:rPr>
                <w:rFonts w:ascii="Corbel" w:hAnsi="Corbel"/>
              </w:rPr>
              <w:t>, 2009</w:t>
            </w:r>
            <w:r w:rsidR="00C77813">
              <w:rPr>
                <w:rFonts w:ascii="Corbel" w:hAnsi="Corbel"/>
              </w:rPr>
              <w:t>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540C09">
              <w:rPr>
                <w:rFonts w:ascii="Corbel" w:hAnsi="Corbel"/>
              </w:rPr>
              <w:t>Berger</w:t>
            </w:r>
            <w:r>
              <w:rPr>
                <w:rFonts w:ascii="Corbel" w:hAnsi="Corbel"/>
              </w:rPr>
              <w:t xml:space="preserve"> J.</w:t>
            </w:r>
            <w:r w:rsidRPr="00540C09">
              <w:rPr>
                <w:rFonts w:ascii="Corbel" w:hAnsi="Corbel"/>
              </w:rPr>
              <w:t xml:space="preserve">, </w:t>
            </w:r>
            <w:r w:rsidRPr="00C77813">
              <w:rPr>
                <w:rFonts w:ascii="Corbel" w:hAnsi="Corbel"/>
                <w:i/>
                <w:iCs/>
              </w:rPr>
              <w:t>Sposoby widzenia</w:t>
            </w:r>
            <w:r w:rsidRPr="00540C09">
              <w:rPr>
                <w:rFonts w:ascii="Corbel" w:hAnsi="Corbel"/>
              </w:rPr>
              <w:t xml:space="preserve">, Wydawnictwo </w:t>
            </w:r>
            <w:proofErr w:type="spellStart"/>
            <w:r w:rsidRPr="00540C09">
              <w:rPr>
                <w:rFonts w:ascii="Corbel" w:hAnsi="Corbel"/>
              </w:rPr>
              <w:t>Aletheia</w:t>
            </w:r>
            <w:proofErr w:type="spellEnd"/>
            <w:r w:rsidRPr="00540C09">
              <w:rPr>
                <w:rFonts w:ascii="Corbel" w:hAnsi="Corbel"/>
              </w:rPr>
              <w:t>, Warszawa 2009</w:t>
            </w:r>
            <w:r w:rsidR="00C77813">
              <w:rPr>
                <w:rFonts w:ascii="Corbel" w:hAnsi="Corbel"/>
              </w:rPr>
              <w:t>.</w:t>
            </w:r>
          </w:p>
          <w:p w:rsidR="0074710B" w:rsidRP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Evans G., </w:t>
            </w:r>
            <w:r w:rsidRPr="004B2CB9">
              <w:rPr>
                <w:rFonts w:ascii="Corbel" w:hAnsi="Corbel" w:cs="Calibri"/>
                <w:i/>
                <w:iCs/>
                <w:spacing w:val="-6"/>
              </w:rPr>
              <w:t>Historia kolorów. Tajemniczy świat barw</w:t>
            </w:r>
            <w:r w:rsidRPr="004B2CB9">
              <w:rPr>
                <w:rFonts w:ascii="Corbel" w:hAnsi="Corbel" w:cs="Calibri"/>
                <w:spacing w:val="-6"/>
              </w:rPr>
              <w:t>, przekł. W. Jeżewski, Warszawa 2019.</w:t>
            </w:r>
          </w:p>
          <w:p w:rsidR="00D373DB" w:rsidRDefault="0074710B" w:rsidP="00D373DB">
            <w:pPr>
              <w:spacing w:line="240" w:lineRule="auto"/>
              <w:contextualSpacing/>
              <w:rPr>
                <w:rFonts w:ascii="Corbel" w:hAnsi="Corbel"/>
              </w:rPr>
            </w:pPr>
            <w:proofErr w:type="spellStart"/>
            <w:r w:rsidRPr="00540C09">
              <w:rPr>
                <w:rFonts w:ascii="Corbel" w:hAnsi="Corbel"/>
              </w:rPr>
              <w:t>Frutiger</w:t>
            </w:r>
            <w:proofErr w:type="spellEnd"/>
            <w:r w:rsidRPr="00540C09">
              <w:rPr>
                <w:rFonts w:ascii="Corbel" w:hAnsi="Corbel"/>
              </w:rPr>
              <w:t xml:space="preserve"> A</w:t>
            </w:r>
            <w:r>
              <w:rPr>
                <w:rFonts w:ascii="Corbel" w:hAnsi="Corbel"/>
              </w:rPr>
              <w:t>.</w:t>
            </w:r>
            <w:r w:rsidRPr="00540C09">
              <w:rPr>
                <w:rFonts w:ascii="Corbel" w:hAnsi="Corbel"/>
              </w:rPr>
              <w:t xml:space="preserve">, </w:t>
            </w:r>
            <w:r w:rsidRPr="0074710B">
              <w:rPr>
                <w:rFonts w:ascii="Corbel" w:hAnsi="Corbel"/>
                <w:i/>
                <w:iCs/>
              </w:rPr>
              <w:t>Człowiek i jego znaki</w:t>
            </w:r>
            <w:r w:rsidRPr="00540C09">
              <w:rPr>
                <w:rFonts w:ascii="Corbel" w:hAnsi="Corbel"/>
              </w:rPr>
              <w:t>, Wydawnictwo Do, Wydawnictwo Optima, Warszawa 2003</w:t>
            </w:r>
            <w:r w:rsidR="00C77813">
              <w:rPr>
                <w:rFonts w:ascii="Corbel" w:hAnsi="Corbel"/>
              </w:rPr>
              <w:t>.</w:t>
            </w:r>
          </w:p>
          <w:p w:rsidR="00D373DB" w:rsidRPr="00D373DB" w:rsidRDefault="00D373DB" w:rsidP="00D373DB">
            <w:pPr>
              <w:spacing w:line="240" w:lineRule="auto"/>
              <w:contextualSpacing/>
              <w:rPr>
                <w:rFonts w:ascii="Corbel" w:hAnsi="Corbel"/>
              </w:rPr>
            </w:pPr>
            <w:proofErr w:type="spellStart"/>
            <w:r w:rsidRPr="004B2CB9">
              <w:rPr>
                <w:rFonts w:ascii="Corbel" w:hAnsi="Corbel" w:cs="Calibri"/>
                <w:spacing w:val="-6"/>
              </w:rPr>
              <w:t>Gage</w:t>
            </w:r>
            <w:proofErr w:type="spellEnd"/>
            <w:r w:rsidRPr="004B2CB9">
              <w:rPr>
                <w:rFonts w:ascii="Corbel" w:hAnsi="Corbel" w:cs="Calibri"/>
                <w:spacing w:val="-6"/>
              </w:rPr>
              <w:t xml:space="preserve"> J., </w:t>
            </w:r>
            <w:r w:rsidRPr="004B2CB9">
              <w:rPr>
                <w:rFonts w:ascii="Corbel" w:hAnsi="Corbel" w:cs="Calibri"/>
                <w:i/>
                <w:spacing w:val="-6"/>
              </w:rPr>
              <w:t>Kolor i kultura. Teoria i znaczenie koloru od antyku do abstrakcji</w:t>
            </w:r>
            <w:r w:rsidRPr="004B2CB9">
              <w:rPr>
                <w:rFonts w:ascii="Corbel" w:hAnsi="Corbel" w:cs="Calibri"/>
                <w:spacing w:val="-6"/>
              </w:rPr>
              <w:t>, Kraków 2008.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proofErr w:type="spellStart"/>
            <w:r w:rsidRPr="004B2CB9">
              <w:rPr>
                <w:rFonts w:ascii="Corbel" w:hAnsi="Corbel" w:cs="Calibri"/>
                <w:spacing w:val="-6"/>
              </w:rPr>
              <w:t>Gillian</w:t>
            </w:r>
            <w:proofErr w:type="spellEnd"/>
            <w:r w:rsidRPr="004B2CB9">
              <w:rPr>
                <w:rFonts w:ascii="Corbel" w:hAnsi="Corbel" w:cs="Calibri"/>
                <w:spacing w:val="-6"/>
              </w:rPr>
              <w:t xml:space="preserve"> R., </w:t>
            </w:r>
            <w:r w:rsidRPr="004B2CB9">
              <w:rPr>
                <w:rFonts w:ascii="Corbel" w:hAnsi="Corbel" w:cs="Calibri"/>
                <w:i/>
                <w:spacing w:val="-6"/>
              </w:rPr>
              <w:t>Interpretacja materiałów wizualnych. Krytyczna metodologia badań nad wizualnością,</w:t>
            </w:r>
            <w:r w:rsidRPr="004B2CB9">
              <w:rPr>
                <w:rFonts w:ascii="Corbel" w:hAnsi="Corbel" w:cs="Calibri"/>
                <w:spacing w:val="-6"/>
              </w:rPr>
              <w:t xml:space="preserve"> Warszawa  2010.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proofErr w:type="spellStart"/>
            <w:r w:rsidRPr="004B2CB9">
              <w:rPr>
                <w:rFonts w:ascii="Corbel" w:hAnsi="Corbel" w:cs="Calibri"/>
                <w:spacing w:val="-6"/>
              </w:rPr>
              <w:t>Kandyński</w:t>
            </w:r>
            <w:proofErr w:type="spellEnd"/>
            <w:r w:rsidRPr="004B2CB9">
              <w:rPr>
                <w:rFonts w:ascii="Corbel" w:hAnsi="Corbel" w:cs="Calibri"/>
                <w:spacing w:val="-6"/>
              </w:rPr>
              <w:t xml:space="preserve"> W., </w:t>
            </w:r>
            <w:r w:rsidRPr="004B2CB9">
              <w:rPr>
                <w:rFonts w:ascii="Corbel" w:hAnsi="Corbel" w:cs="Calibri"/>
                <w:i/>
                <w:spacing w:val="-6"/>
              </w:rPr>
              <w:t>Punkt i linia a płaszczyzna</w:t>
            </w:r>
            <w:r w:rsidRPr="004B2CB9">
              <w:rPr>
                <w:rFonts w:ascii="Corbel" w:hAnsi="Corbel" w:cs="Calibri"/>
                <w:spacing w:val="-6"/>
              </w:rPr>
              <w:t>, Warszawa 1986.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Lindsay P., Norman D., </w:t>
            </w:r>
            <w:r w:rsidRPr="004B2CB9">
              <w:rPr>
                <w:rFonts w:ascii="Corbel" w:hAnsi="Corbel" w:cs="Calibri"/>
                <w:i/>
                <w:spacing w:val="-6"/>
              </w:rPr>
              <w:t>Procesy przetwarzania informacji u człowieka</w:t>
            </w:r>
            <w:r w:rsidRPr="004B2CB9">
              <w:rPr>
                <w:rFonts w:ascii="Corbel" w:hAnsi="Corbel" w:cs="Calibri"/>
                <w:spacing w:val="-6"/>
              </w:rPr>
              <w:t>, Warszawa 1984.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Młodkowski J., </w:t>
            </w:r>
            <w:r w:rsidRPr="004B2CB9">
              <w:rPr>
                <w:rFonts w:ascii="Corbel" w:hAnsi="Corbel" w:cs="Calibri"/>
                <w:i/>
                <w:spacing w:val="-6"/>
              </w:rPr>
              <w:t>Aktywność wizualna człowieka</w:t>
            </w:r>
            <w:r w:rsidRPr="004B2CB9">
              <w:rPr>
                <w:rFonts w:ascii="Corbel" w:hAnsi="Corbel" w:cs="Calibri"/>
                <w:spacing w:val="-6"/>
              </w:rPr>
              <w:t>, Łódź 1998.</w:t>
            </w:r>
          </w:p>
          <w:p w:rsid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74710B">
              <w:rPr>
                <w:rFonts w:ascii="Corbel" w:hAnsi="Corbel"/>
                <w:i/>
                <w:iCs/>
              </w:rPr>
              <w:t>Psychofizjologia widzenia</w:t>
            </w:r>
            <w:r w:rsidRPr="00540C09">
              <w:rPr>
                <w:rFonts w:ascii="Corbel" w:hAnsi="Corbel"/>
              </w:rPr>
              <w:t xml:space="preserve"> – A. Mączyńska-Frydryszek, M. Jaskólska-Klaus, T. Maruszewski, ASP Poznań, 2001</w:t>
            </w:r>
            <w:r w:rsidR="00C77813">
              <w:rPr>
                <w:rFonts w:ascii="Corbel" w:hAnsi="Corbel"/>
              </w:rPr>
              <w:t>.</w:t>
            </w:r>
          </w:p>
          <w:p w:rsidR="004B2CB9" w:rsidRPr="00EE7C77" w:rsidRDefault="0074710B" w:rsidP="00EE7C77">
            <w:pPr>
              <w:spacing w:line="240" w:lineRule="auto"/>
              <w:contextualSpacing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Rzepińska M., </w:t>
            </w:r>
            <w:r w:rsidRPr="004B2CB9">
              <w:rPr>
                <w:rFonts w:ascii="Corbel" w:hAnsi="Corbel" w:cs="Calibri"/>
                <w:i/>
                <w:spacing w:val="-6"/>
              </w:rPr>
              <w:t>Studia z teorii i historii koloru</w:t>
            </w:r>
            <w:r w:rsidRPr="004B2CB9">
              <w:rPr>
                <w:rFonts w:ascii="Corbel" w:hAnsi="Corbel" w:cs="Calibri"/>
                <w:spacing w:val="-6"/>
              </w:rPr>
              <w:t>, Kraków 1979.</w:t>
            </w:r>
          </w:p>
        </w:tc>
      </w:tr>
    </w:tbl>
    <w:p w:rsidR="00CD6CF0" w:rsidRPr="004B2CB9" w:rsidRDefault="00CD6CF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B2CB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2C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2CB9" w:rsidSect="00B326A6">
      <w:pgSz w:w="11906" w:h="16838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7D7" w:rsidRDefault="008547D7" w:rsidP="00C16ABF">
      <w:pPr>
        <w:spacing w:after="0" w:line="240" w:lineRule="auto"/>
      </w:pPr>
      <w:r>
        <w:separator/>
      </w:r>
    </w:p>
  </w:endnote>
  <w:endnote w:type="continuationSeparator" w:id="0">
    <w:p w:rsidR="008547D7" w:rsidRDefault="008547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7D7" w:rsidRDefault="008547D7" w:rsidP="00C16ABF">
      <w:pPr>
        <w:spacing w:after="0" w:line="240" w:lineRule="auto"/>
      </w:pPr>
      <w:r>
        <w:separator/>
      </w:r>
    </w:p>
  </w:footnote>
  <w:footnote w:type="continuationSeparator" w:id="0">
    <w:p w:rsidR="008547D7" w:rsidRDefault="008547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41DE2"/>
    <w:multiLevelType w:val="hybridMultilevel"/>
    <w:tmpl w:val="3B1E8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3259"/>
    <w:multiLevelType w:val="hybridMultilevel"/>
    <w:tmpl w:val="731EB66E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">
    <w:nsid w:val="548F429E"/>
    <w:multiLevelType w:val="hybridMultilevel"/>
    <w:tmpl w:val="02108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4E53"/>
    <w:rsid w:val="00015B8F"/>
    <w:rsid w:val="00022ECE"/>
    <w:rsid w:val="00042A51"/>
    <w:rsid w:val="00042D2E"/>
    <w:rsid w:val="00044C82"/>
    <w:rsid w:val="00054E26"/>
    <w:rsid w:val="00061FB3"/>
    <w:rsid w:val="00070ED6"/>
    <w:rsid w:val="000742DC"/>
    <w:rsid w:val="00084C12"/>
    <w:rsid w:val="00091D3D"/>
    <w:rsid w:val="0009462C"/>
    <w:rsid w:val="00094B12"/>
    <w:rsid w:val="00096C46"/>
    <w:rsid w:val="000A17F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6A"/>
    <w:rsid w:val="00124BFF"/>
    <w:rsid w:val="0012560E"/>
    <w:rsid w:val="00127108"/>
    <w:rsid w:val="00134B13"/>
    <w:rsid w:val="001356A8"/>
    <w:rsid w:val="0014294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59D"/>
    <w:rsid w:val="00192F37"/>
    <w:rsid w:val="001A70D2"/>
    <w:rsid w:val="001C18A3"/>
    <w:rsid w:val="001D657B"/>
    <w:rsid w:val="001D7B54"/>
    <w:rsid w:val="001E0209"/>
    <w:rsid w:val="001F2CA2"/>
    <w:rsid w:val="00205711"/>
    <w:rsid w:val="002144C0"/>
    <w:rsid w:val="00220F1E"/>
    <w:rsid w:val="0022477D"/>
    <w:rsid w:val="002278A9"/>
    <w:rsid w:val="002336F9"/>
    <w:rsid w:val="0024028F"/>
    <w:rsid w:val="00244ABC"/>
    <w:rsid w:val="002755AA"/>
    <w:rsid w:val="00281FF2"/>
    <w:rsid w:val="002857DE"/>
    <w:rsid w:val="0028668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E2"/>
    <w:rsid w:val="003151C5"/>
    <w:rsid w:val="003343CF"/>
    <w:rsid w:val="003350CA"/>
    <w:rsid w:val="00346FE9"/>
    <w:rsid w:val="0034759A"/>
    <w:rsid w:val="003503F6"/>
    <w:rsid w:val="003530DD"/>
    <w:rsid w:val="00363F78"/>
    <w:rsid w:val="003704E4"/>
    <w:rsid w:val="003750A9"/>
    <w:rsid w:val="0038368D"/>
    <w:rsid w:val="0039644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372"/>
    <w:rsid w:val="0041461F"/>
    <w:rsid w:val="00414E3C"/>
    <w:rsid w:val="0042244A"/>
    <w:rsid w:val="0042745A"/>
    <w:rsid w:val="00431D5C"/>
    <w:rsid w:val="004362C6"/>
    <w:rsid w:val="00437FA2"/>
    <w:rsid w:val="00445970"/>
    <w:rsid w:val="004545B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CB9"/>
    <w:rsid w:val="004C63A4"/>
    <w:rsid w:val="004D5282"/>
    <w:rsid w:val="004E7B6E"/>
    <w:rsid w:val="004F1551"/>
    <w:rsid w:val="004F55A3"/>
    <w:rsid w:val="0050496F"/>
    <w:rsid w:val="00513B6F"/>
    <w:rsid w:val="00517C63"/>
    <w:rsid w:val="005363C4"/>
    <w:rsid w:val="00536BDE"/>
    <w:rsid w:val="00543ACC"/>
    <w:rsid w:val="00544862"/>
    <w:rsid w:val="005524B0"/>
    <w:rsid w:val="0056696D"/>
    <w:rsid w:val="00583F94"/>
    <w:rsid w:val="0059484D"/>
    <w:rsid w:val="005A0855"/>
    <w:rsid w:val="005A133C"/>
    <w:rsid w:val="005A3196"/>
    <w:rsid w:val="005B2950"/>
    <w:rsid w:val="005C080F"/>
    <w:rsid w:val="005C55E5"/>
    <w:rsid w:val="005C696A"/>
    <w:rsid w:val="005D0122"/>
    <w:rsid w:val="005D61FC"/>
    <w:rsid w:val="005D6CF0"/>
    <w:rsid w:val="005E52A4"/>
    <w:rsid w:val="005E6E85"/>
    <w:rsid w:val="005F19CA"/>
    <w:rsid w:val="005F2465"/>
    <w:rsid w:val="005F31D2"/>
    <w:rsid w:val="0061029B"/>
    <w:rsid w:val="00617230"/>
    <w:rsid w:val="00621CE1"/>
    <w:rsid w:val="00621FAD"/>
    <w:rsid w:val="00627FC9"/>
    <w:rsid w:val="006318EF"/>
    <w:rsid w:val="00635CA6"/>
    <w:rsid w:val="00646B51"/>
    <w:rsid w:val="00647FA8"/>
    <w:rsid w:val="00650C5F"/>
    <w:rsid w:val="00654934"/>
    <w:rsid w:val="006620D9"/>
    <w:rsid w:val="006634FE"/>
    <w:rsid w:val="00671958"/>
    <w:rsid w:val="00675843"/>
    <w:rsid w:val="00696477"/>
    <w:rsid w:val="006B2679"/>
    <w:rsid w:val="006B5FD5"/>
    <w:rsid w:val="006D050F"/>
    <w:rsid w:val="006D6139"/>
    <w:rsid w:val="006E32DD"/>
    <w:rsid w:val="006E5857"/>
    <w:rsid w:val="006E5D65"/>
    <w:rsid w:val="006F1282"/>
    <w:rsid w:val="006F1FBC"/>
    <w:rsid w:val="006F31E2"/>
    <w:rsid w:val="00702F8C"/>
    <w:rsid w:val="00706544"/>
    <w:rsid w:val="007072BA"/>
    <w:rsid w:val="0071620A"/>
    <w:rsid w:val="00724677"/>
    <w:rsid w:val="00725459"/>
    <w:rsid w:val="007327BD"/>
    <w:rsid w:val="00734608"/>
    <w:rsid w:val="007374C8"/>
    <w:rsid w:val="00745302"/>
    <w:rsid w:val="007461D6"/>
    <w:rsid w:val="00746EC8"/>
    <w:rsid w:val="0074710B"/>
    <w:rsid w:val="00752D2E"/>
    <w:rsid w:val="00763BF1"/>
    <w:rsid w:val="00766FD4"/>
    <w:rsid w:val="00777434"/>
    <w:rsid w:val="0078168C"/>
    <w:rsid w:val="007875D9"/>
    <w:rsid w:val="00787B54"/>
    <w:rsid w:val="00787C2A"/>
    <w:rsid w:val="00790E27"/>
    <w:rsid w:val="007A4022"/>
    <w:rsid w:val="007A6E6E"/>
    <w:rsid w:val="007C3299"/>
    <w:rsid w:val="007C3BCC"/>
    <w:rsid w:val="007C4546"/>
    <w:rsid w:val="007D3371"/>
    <w:rsid w:val="007D6E56"/>
    <w:rsid w:val="007F0FF8"/>
    <w:rsid w:val="007F4155"/>
    <w:rsid w:val="00802D9E"/>
    <w:rsid w:val="0081554D"/>
    <w:rsid w:val="0081707E"/>
    <w:rsid w:val="0084393E"/>
    <w:rsid w:val="008449B3"/>
    <w:rsid w:val="00844B45"/>
    <w:rsid w:val="00851563"/>
    <w:rsid w:val="008547D7"/>
    <w:rsid w:val="008552A2"/>
    <w:rsid w:val="008559BD"/>
    <w:rsid w:val="0085747A"/>
    <w:rsid w:val="00871431"/>
    <w:rsid w:val="00876C0D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D5"/>
    <w:rsid w:val="008F569A"/>
    <w:rsid w:val="008F6E29"/>
    <w:rsid w:val="00903907"/>
    <w:rsid w:val="00907F96"/>
    <w:rsid w:val="00916188"/>
    <w:rsid w:val="00923D7D"/>
    <w:rsid w:val="00927190"/>
    <w:rsid w:val="0093662F"/>
    <w:rsid w:val="009508DF"/>
    <w:rsid w:val="00950DAC"/>
    <w:rsid w:val="00950E40"/>
    <w:rsid w:val="00954A07"/>
    <w:rsid w:val="0098277D"/>
    <w:rsid w:val="009903A0"/>
    <w:rsid w:val="0099538A"/>
    <w:rsid w:val="00997F14"/>
    <w:rsid w:val="009A78D9"/>
    <w:rsid w:val="009B3BB0"/>
    <w:rsid w:val="009B7180"/>
    <w:rsid w:val="009B7EBF"/>
    <w:rsid w:val="009C3E31"/>
    <w:rsid w:val="009C54AE"/>
    <w:rsid w:val="009C788E"/>
    <w:rsid w:val="009D07D7"/>
    <w:rsid w:val="009D2E88"/>
    <w:rsid w:val="009D3F3B"/>
    <w:rsid w:val="009E0543"/>
    <w:rsid w:val="009E1E86"/>
    <w:rsid w:val="009E3B41"/>
    <w:rsid w:val="009F3C5C"/>
    <w:rsid w:val="009F4610"/>
    <w:rsid w:val="00A00ECC"/>
    <w:rsid w:val="00A155EE"/>
    <w:rsid w:val="00A15CB1"/>
    <w:rsid w:val="00A2245B"/>
    <w:rsid w:val="00A30110"/>
    <w:rsid w:val="00A3617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9E8"/>
    <w:rsid w:val="00AE1160"/>
    <w:rsid w:val="00AE203C"/>
    <w:rsid w:val="00AE2E74"/>
    <w:rsid w:val="00AE5FCB"/>
    <w:rsid w:val="00AF2C1E"/>
    <w:rsid w:val="00B06142"/>
    <w:rsid w:val="00B135B1"/>
    <w:rsid w:val="00B204FA"/>
    <w:rsid w:val="00B3130B"/>
    <w:rsid w:val="00B326A6"/>
    <w:rsid w:val="00B40ADB"/>
    <w:rsid w:val="00B43B77"/>
    <w:rsid w:val="00B43E80"/>
    <w:rsid w:val="00B4683C"/>
    <w:rsid w:val="00B607DB"/>
    <w:rsid w:val="00B61482"/>
    <w:rsid w:val="00B66529"/>
    <w:rsid w:val="00B75946"/>
    <w:rsid w:val="00B8056E"/>
    <w:rsid w:val="00B819C8"/>
    <w:rsid w:val="00B82308"/>
    <w:rsid w:val="00B90885"/>
    <w:rsid w:val="00B9762E"/>
    <w:rsid w:val="00BA7C0A"/>
    <w:rsid w:val="00BB520A"/>
    <w:rsid w:val="00BD3869"/>
    <w:rsid w:val="00BD66E9"/>
    <w:rsid w:val="00BD6FF4"/>
    <w:rsid w:val="00BE57DB"/>
    <w:rsid w:val="00BF2C41"/>
    <w:rsid w:val="00BF6CCC"/>
    <w:rsid w:val="00C058B4"/>
    <w:rsid w:val="00C05F44"/>
    <w:rsid w:val="00C131B5"/>
    <w:rsid w:val="00C16ABF"/>
    <w:rsid w:val="00C170AE"/>
    <w:rsid w:val="00C2190B"/>
    <w:rsid w:val="00C23C27"/>
    <w:rsid w:val="00C26CB7"/>
    <w:rsid w:val="00C324C1"/>
    <w:rsid w:val="00C36992"/>
    <w:rsid w:val="00C56036"/>
    <w:rsid w:val="00C60DDB"/>
    <w:rsid w:val="00C61DC5"/>
    <w:rsid w:val="00C67E92"/>
    <w:rsid w:val="00C70A26"/>
    <w:rsid w:val="00C7191E"/>
    <w:rsid w:val="00C766DF"/>
    <w:rsid w:val="00C77813"/>
    <w:rsid w:val="00C94B98"/>
    <w:rsid w:val="00CA2B96"/>
    <w:rsid w:val="00CA5089"/>
    <w:rsid w:val="00CA56E5"/>
    <w:rsid w:val="00CC6DD0"/>
    <w:rsid w:val="00CD6897"/>
    <w:rsid w:val="00CD6CF0"/>
    <w:rsid w:val="00CE5BAC"/>
    <w:rsid w:val="00CF25BE"/>
    <w:rsid w:val="00CF52D1"/>
    <w:rsid w:val="00CF78ED"/>
    <w:rsid w:val="00D02B25"/>
    <w:rsid w:val="00D02EBA"/>
    <w:rsid w:val="00D17C3C"/>
    <w:rsid w:val="00D26B2C"/>
    <w:rsid w:val="00D32703"/>
    <w:rsid w:val="00D352C9"/>
    <w:rsid w:val="00D373DB"/>
    <w:rsid w:val="00D425B2"/>
    <w:rsid w:val="00D428D6"/>
    <w:rsid w:val="00D45DF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E12"/>
    <w:rsid w:val="00E63348"/>
    <w:rsid w:val="00E72450"/>
    <w:rsid w:val="00E742AA"/>
    <w:rsid w:val="00E77E88"/>
    <w:rsid w:val="00E8107D"/>
    <w:rsid w:val="00E82FCB"/>
    <w:rsid w:val="00E960BB"/>
    <w:rsid w:val="00EA1E56"/>
    <w:rsid w:val="00EA2074"/>
    <w:rsid w:val="00EA4832"/>
    <w:rsid w:val="00EA4E9D"/>
    <w:rsid w:val="00EC4899"/>
    <w:rsid w:val="00ED03AB"/>
    <w:rsid w:val="00ED32D2"/>
    <w:rsid w:val="00EE32DE"/>
    <w:rsid w:val="00EE5457"/>
    <w:rsid w:val="00EE7C77"/>
    <w:rsid w:val="00F070AB"/>
    <w:rsid w:val="00F132DA"/>
    <w:rsid w:val="00F17567"/>
    <w:rsid w:val="00F27A7B"/>
    <w:rsid w:val="00F30801"/>
    <w:rsid w:val="00F409B5"/>
    <w:rsid w:val="00F526AF"/>
    <w:rsid w:val="00F617C3"/>
    <w:rsid w:val="00F65FA3"/>
    <w:rsid w:val="00F7066B"/>
    <w:rsid w:val="00F77C16"/>
    <w:rsid w:val="00F83B28"/>
    <w:rsid w:val="00F974DA"/>
    <w:rsid w:val="00FA46E5"/>
    <w:rsid w:val="00FB2D0B"/>
    <w:rsid w:val="00FB7919"/>
    <w:rsid w:val="00FB7DBA"/>
    <w:rsid w:val="00FC1C25"/>
    <w:rsid w:val="00FC1F36"/>
    <w:rsid w:val="00FC2C2D"/>
    <w:rsid w:val="00FC3F45"/>
    <w:rsid w:val="00FC4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D6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9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9C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9CA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26663-E8F5-45B8-A3E5-8CD3CD43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</TotalTime>
  <Pages>5</Pages>
  <Words>1722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annakamycka@o2.pl</cp:lastModifiedBy>
  <cp:revision>5</cp:revision>
  <cp:lastPrinted>2019-02-06T12:12:00Z</cp:lastPrinted>
  <dcterms:created xsi:type="dcterms:W3CDTF">2024-03-10T16:05:00Z</dcterms:created>
  <dcterms:modified xsi:type="dcterms:W3CDTF">2024-03-17T21:12:00Z</dcterms:modified>
</cp:coreProperties>
</file>